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CB7950" w:rsidRDefault="00CB7950" w:rsidP="00022EA6">
                                  <w:pPr>
                                    <w:pStyle w:val="Bezmezer"/>
                                    <w:rPr>
                                      <w:b/>
                                    </w:rPr>
                                  </w:pPr>
                                  <w:r>
                                    <w:rPr>
                                      <w:b/>
                                    </w:rPr>
                                    <w:t>Prostřednictvím EZAK</w:t>
                                  </w:r>
                                </w:p>
                                <w:p w:rsidR="00CB7950" w:rsidRDefault="00CB7950" w:rsidP="0037111D">
                                  <w:pPr>
                                    <w:pStyle w:val="Bezmezer"/>
                                    <w:rPr>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CB7950" w:rsidRDefault="00CB7950" w:rsidP="00022EA6">
                            <w:pPr>
                              <w:pStyle w:val="Bezmezer"/>
                              <w:rPr>
                                <w:b/>
                              </w:rPr>
                            </w:pPr>
                            <w:r>
                              <w:rPr>
                                <w:b/>
                              </w:rPr>
                              <w:t>Prostřednictvím EZAK</w:t>
                            </w:r>
                          </w:p>
                          <w:p w:rsidR="00CB7950" w:rsidRDefault="00CB7950" w:rsidP="0037111D">
                            <w:pPr>
                              <w:pStyle w:val="Bezmezer"/>
                              <w:rPr>
                                <w:b/>
                              </w:rPr>
                            </w:pP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7B2EFF" w:rsidP="0037111D">
            <w:pPr>
              <w:rPr>
                <w:szCs w:val="14"/>
              </w:rPr>
            </w:pPr>
            <w:r w:rsidRPr="007B2EFF">
              <w:rPr>
                <w:szCs w:val="14"/>
              </w:rPr>
              <w:t>9333/2020-SŽ-SSV-Ú3</w:t>
            </w:r>
            <w:r>
              <w:rPr>
                <w:szCs w:val="14"/>
              </w:rPr>
              <w:t>/Ošť</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7B2EFF" w:rsidP="00CC1E2B">
            <w:pPr>
              <w:rPr>
                <w:szCs w:val="14"/>
              </w:rPr>
            </w:pPr>
            <w:r>
              <w:rPr>
                <w:szCs w:val="14"/>
              </w:rPr>
              <w:t>15</w:t>
            </w:r>
            <w:r w:rsidR="00F20316">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CB7950" w:rsidP="00FE3455">
            <w:pPr>
              <w:rPr>
                <w:szCs w:val="14"/>
              </w:rPr>
            </w:pPr>
            <w:r>
              <w:rPr>
                <w:szCs w:val="14"/>
              </w:rPr>
              <w:t>Žaneta Ošťádalová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CB7950" w:rsidP="009A7568">
            <w:pPr>
              <w:rPr>
                <w:szCs w:val="14"/>
              </w:rPr>
            </w:pPr>
            <w:r>
              <w:rPr>
                <w:szCs w:val="14"/>
              </w:rPr>
              <w:t>+420 720 964 629</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CB7950" w:rsidP="006104F6">
            <w:pPr>
              <w:rPr>
                <w:szCs w:val="14"/>
              </w:rPr>
            </w:pPr>
            <w:r>
              <w:rPr>
                <w:szCs w:val="14"/>
              </w:rPr>
              <w:t>Ostadalova@spravazeleznic.cz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FA03A3">
              <w:rPr>
                <w:noProof/>
                <w:szCs w:val="14"/>
              </w:rPr>
              <w:t>15. září 2020</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20316" w:rsidRDefault="00FC44E6" w:rsidP="00FC44E6">
      <w:pPr>
        <w:spacing w:after="0" w:line="240" w:lineRule="auto"/>
        <w:rPr>
          <w:rFonts w:eastAsia="Times New Roman" w:cs="Times New Roman"/>
          <w:i/>
          <w:lang w:eastAsia="cs-CZ"/>
        </w:rPr>
      </w:pPr>
      <w:r w:rsidRPr="00FC44E6">
        <w:rPr>
          <w:rFonts w:eastAsia="Times New Roman" w:cs="Times New Roman"/>
          <w:lang w:eastAsia="cs-CZ"/>
        </w:rPr>
        <w:t xml:space="preserve">Níže </w:t>
      </w:r>
      <w:r w:rsidRPr="00F20316">
        <w:rPr>
          <w:rFonts w:eastAsia="Times New Roman" w:cs="Times New Roman"/>
          <w:lang w:eastAsia="cs-CZ"/>
        </w:rPr>
        <w:t xml:space="preserve">uvedený zadavatel Vás tímto vyzývá k podání nabídky ve veřejné zakázce </w:t>
      </w:r>
      <w:r w:rsidRPr="00F20316">
        <w:rPr>
          <w:rFonts w:eastAsia="Times New Roman" w:cs="Times New Roman"/>
          <w:i/>
          <w:lang w:eastAsia="cs-CZ"/>
        </w:rPr>
        <w:t>na služby:</w:t>
      </w:r>
    </w:p>
    <w:p w:rsidR="00FC44E6" w:rsidRPr="00F20316" w:rsidRDefault="00FC44E6" w:rsidP="00FC44E6">
      <w:pPr>
        <w:spacing w:after="0" w:line="240" w:lineRule="auto"/>
        <w:rPr>
          <w:rFonts w:eastAsia="Times New Roman" w:cs="Times New Roman"/>
          <w:b/>
          <w:i/>
          <w:lang w:eastAsia="cs-CZ"/>
        </w:rPr>
      </w:pPr>
      <w:r w:rsidRPr="00F20316">
        <w:rPr>
          <w:rFonts w:eastAsia="Times New Roman" w:cs="Times New Roman"/>
          <w:b/>
          <w:i/>
          <w:lang w:eastAsia="cs-CZ"/>
        </w:rPr>
        <w:t>Projektová dokumentace pro stavební povolení, projektová dokumentace pro provádění stavby a výkon autorského dozoru (dále jen „DSP+PDPS+AD“)</w:t>
      </w:r>
    </w:p>
    <w:p w:rsidR="00FC44E6" w:rsidRPr="00FC44E6" w:rsidRDefault="00FC44E6" w:rsidP="00FC44E6">
      <w:pPr>
        <w:spacing w:after="0" w:line="240" w:lineRule="auto"/>
        <w:rPr>
          <w:rFonts w:eastAsia="Times New Roman" w:cs="Times New Roman"/>
          <w:color w:val="FF0000"/>
          <w:lang w:eastAsia="cs-CZ"/>
        </w:rPr>
      </w:pPr>
      <w:r w:rsidRPr="00FC44E6" w:rsidDel="00823828">
        <w:rPr>
          <w:rFonts w:eastAsia="Times New Roman" w:cs="Times New Roman"/>
          <w:b/>
          <w:i/>
          <w:color w:val="FF0000"/>
          <w:lang w:eastAsia="cs-CZ"/>
        </w:rPr>
        <w:t xml:space="preserve"> </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Default="00FC44E6" w:rsidP="00FC44E6">
      <w:pPr>
        <w:widowControl w:val="0"/>
        <w:autoSpaceDE w:val="0"/>
        <w:autoSpaceDN w:val="0"/>
        <w:spacing w:after="0" w:line="240" w:lineRule="auto"/>
        <w:rPr>
          <w:rFonts w:eastAsia="Times New Roman" w:cs="Times New Roman"/>
          <w:b/>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F20316">
        <w:rPr>
          <w:rFonts w:eastAsia="Times New Roman" w:cs="Times New Roman"/>
          <w:b/>
          <w:lang w:eastAsia="cs-CZ"/>
        </w:rPr>
        <w:t xml:space="preserve">Soubor staveb: </w:t>
      </w:r>
      <w:r w:rsidRPr="00FC44E6">
        <w:rPr>
          <w:rFonts w:eastAsia="Times New Roman" w:cs="Times New Roman"/>
          <w:b/>
          <w:lang w:eastAsia="cs-CZ"/>
        </w:rPr>
        <w:t>„</w:t>
      </w:r>
      <w:r w:rsidR="00F20316">
        <w:rPr>
          <w:rFonts w:eastAsia="Times New Roman" w:cs="Times New Roman"/>
          <w:b/>
          <w:lang w:eastAsia="cs-CZ"/>
        </w:rPr>
        <w:t xml:space="preserve">Výstavba PZS přejezdů </w:t>
      </w:r>
      <w:r w:rsidR="00F20316" w:rsidRPr="00B473AF">
        <w:rPr>
          <w:rFonts w:asciiTheme="majorHAnsi" w:hAnsiTheme="majorHAnsi" w:cs="Arial"/>
          <w:b/>
          <w:bCs/>
        </w:rPr>
        <w:t>trati Osoblaha – Třemešná ve Slezsku</w:t>
      </w:r>
      <w:r w:rsidRPr="00FC44E6">
        <w:rPr>
          <w:rFonts w:eastAsia="Times New Roman" w:cs="Times New Roman"/>
          <w:b/>
          <w:lang w:eastAsia="cs-CZ"/>
        </w:rPr>
        <w:t>“</w:t>
      </w:r>
    </w:p>
    <w:p w:rsidR="00F20316" w:rsidRDefault="00A60858" w:rsidP="00A60858">
      <w:pPr>
        <w:widowControl w:val="0"/>
        <w:tabs>
          <w:tab w:val="left" w:pos="1125"/>
        </w:tabs>
        <w:autoSpaceDE w:val="0"/>
        <w:autoSpaceDN w:val="0"/>
        <w:spacing w:after="0" w:line="240" w:lineRule="auto"/>
        <w:rPr>
          <w:rFonts w:eastAsia="Times New Roman" w:cs="Times New Roman"/>
          <w:b/>
          <w:lang w:eastAsia="cs-CZ"/>
        </w:rPr>
      </w:pPr>
      <w:r>
        <w:rPr>
          <w:rFonts w:eastAsia="Times New Roman" w:cs="Times New Roman"/>
          <w:b/>
          <w:lang w:eastAsia="cs-CZ"/>
        </w:rPr>
        <w:tab/>
      </w:r>
    </w:p>
    <w:p w:rsidR="00F20316" w:rsidRPr="00F20316" w:rsidRDefault="00F20316" w:rsidP="00FC44E6">
      <w:pPr>
        <w:widowControl w:val="0"/>
        <w:autoSpaceDE w:val="0"/>
        <w:autoSpaceDN w:val="0"/>
        <w:spacing w:after="0" w:line="240" w:lineRule="auto"/>
        <w:rPr>
          <w:rFonts w:eastAsia="Times New Roman" w:cs="Times New Roman"/>
          <w:lang w:eastAsia="cs-CZ"/>
        </w:rPr>
      </w:pPr>
      <w:r w:rsidRPr="00F20316">
        <w:rPr>
          <w:rFonts w:eastAsia="Times New Roman" w:cs="Times New Roman"/>
          <w:lang w:eastAsia="cs-CZ"/>
        </w:rPr>
        <w:t>který obsahuje tyto stavby:</w:t>
      </w:r>
    </w:p>
    <w:p w:rsidR="00F20316" w:rsidRDefault="00F20316" w:rsidP="00F20316">
      <w:pPr>
        <w:spacing w:before="120" w:after="120"/>
        <w:jc w:val="both"/>
        <w:rPr>
          <w:rFonts w:asciiTheme="majorHAnsi" w:hAnsiTheme="majorHAnsi" w:cs="Arial"/>
          <w:b/>
          <w:bCs/>
        </w:rPr>
      </w:pPr>
      <w:r>
        <w:rPr>
          <w:rFonts w:asciiTheme="majorHAnsi" w:hAnsiTheme="majorHAnsi" w:cs="Arial"/>
          <w:b/>
          <w:bCs/>
        </w:rPr>
        <w:t>„</w:t>
      </w:r>
      <w:r w:rsidRPr="00B473AF">
        <w:rPr>
          <w:rFonts w:asciiTheme="majorHAnsi" w:hAnsiTheme="majorHAnsi" w:cs="Arial"/>
          <w:b/>
          <w:bCs/>
        </w:rPr>
        <w:t>Výstavba PZS přejezdu P4416 v km 7,578 trati Osoblaha – Třemešná ve Slezsku</w:t>
      </w:r>
      <w:r>
        <w:rPr>
          <w:rFonts w:asciiTheme="majorHAnsi" w:hAnsiTheme="majorHAnsi" w:cs="Arial"/>
          <w:b/>
          <w:bCs/>
        </w:rPr>
        <w:t>“</w:t>
      </w:r>
    </w:p>
    <w:p w:rsidR="00F20316" w:rsidRDefault="00F20316" w:rsidP="00F20316">
      <w:pPr>
        <w:spacing w:before="120" w:after="120"/>
        <w:jc w:val="both"/>
        <w:rPr>
          <w:rFonts w:asciiTheme="majorHAnsi" w:hAnsiTheme="majorHAnsi"/>
          <w:b/>
        </w:rPr>
      </w:pPr>
      <w:r w:rsidRPr="00994956">
        <w:rPr>
          <w:rFonts w:asciiTheme="majorHAnsi" w:hAnsiTheme="majorHAnsi"/>
          <w:b/>
        </w:rPr>
        <w:t xml:space="preserve"> </w:t>
      </w:r>
      <w:r w:rsidRPr="00205358">
        <w:rPr>
          <w:rFonts w:asciiTheme="majorHAnsi" w:hAnsiTheme="majorHAnsi"/>
          <w:b/>
        </w:rPr>
        <w:t>„</w:t>
      </w:r>
      <w:r w:rsidRPr="00205358">
        <w:rPr>
          <w:rFonts w:asciiTheme="majorHAnsi" w:hAnsiTheme="majorHAnsi" w:cs="Arial"/>
          <w:b/>
          <w:bCs/>
        </w:rPr>
        <w:t>Výstavba PZS přejezdu P4417 v km 8,777 trati Osoblaha – Třemešná ve Slezsku</w:t>
      </w:r>
      <w:r w:rsidRPr="00205358">
        <w:rPr>
          <w:rFonts w:asciiTheme="majorHAnsi" w:hAnsiTheme="majorHAnsi"/>
          <w:b/>
        </w:rPr>
        <w:t>“</w:t>
      </w:r>
    </w:p>
    <w:p w:rsidR="00F20316" w:rsidRDefault="00F20316" w:rsidP="00F20316">
      <w:pPr>
        <w:widowControl w:val="0"/>
        <w:autoSpaceDE w:val="0"/>
        <w:autoSpaceDN w:val="0"/>
        <w:spacing w:after="0" w:line="240" w:lineRule="auto"/>
        <w:rPr>
          <w:rFonts w:asciiTheme="majorHAnsi" w:hAnsiTheme="majorHAnsi" w:cs="Arial"/>
          <w:b/>
          <w:bCs/>
        </w:rPr>
      </w:pPr>
      <w:r>
        <w:rPr>
          <w:rFonts w:asciiTheme="majorHAnsi" w:hAnsiTheme="majorHAnsi" w:cs="Arial"/>
          <w:b/>
          <w:bCs/>
        </w:rPr>
        <w:t>„</w:t>
      </w:r>
      <w:r w:rsidRPr="00205358">
        <w:rPr>
          <w:rFonts w:asciiTheme="majorHAnsi" w:hAnsiTheme="majorHAnsi" w:cs="Arial"/>
          <w:b/>
          <w:bCs/>
        </w:rPr>
        <w:t>Výstavba PZS přejezdu P4429 v km 16,877 trati Osoblaha – Třemešná ve Slezsku</w:t>
      </w:r>
      <w:r>
        <w:rPr>
          <w:rFonts w:asciiTheme="majorHAnsi" w:hAnsiTheme="majorHAnsi" w:cs="Arial"/>
          <w:b/>
          <w:bCs/>
        </w:rPr>
        <w:t>“</w:t>
      </w:r>
    </w:p>
    <w:p w:rsidR="00F20316" w:rsidRPr="00FC44E6" w:rsidRDefault="00F20316" w:rsidP="00F20316">
      <w:pPr>
        <w:widowControl w:val="0"/>
        <w:autoSpaceDE w:val="0"/>
        <w:autoSpaceDN w:val="0"/>
        <w:spacing w:after="0" w:line="240" w:lineRule="auto"/>
        <w:rPr>
          <w:rFonts w:eastAsia="Times New Roman" w:cs="Times New Roman"/>
          <w:lang w:eastAsia="cs-CZ"/>
        </w:rPr>
      </w:pP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00CC36B3">
        <w:rPr>
          <w:rFonts w:eastAsia="Times New Roman" w:cs="Times New Roman"/>
          <w:lang w:eastAsia="cs-CZ"/>
        </w:rPr>
        <w:t>dle registru</w:t>
      </w:r>
      <w:r w:rsidRPr="00FC44E6">
        <w:rPr>
          <w:rFonts w:eastAsia="Times New Roman" w:cs="Times New Roman"/>
          <w:lang w:eastAsia="cs-CZ"/>
        </w:rPr>
        <w:t xml:space="preserve">: </w:t>
      </w:r>
      <w:r w:rsidR="00FA03A3">
        <w:rPr>
          <w:rFonts w:eastAsia="Times New Roman" w:cs="Times New Roman"/>
          <w:lang w:eastAsia="cs-CZ"/>
        </w:rPr>
        <w:t>61720292</w:t>
      </w:r>
      <w:r w:rsidR="00FA03A3" w:rsidRPr="00FC44E6">
        <w:rPr>
          <w:rFonts w:eastAsia="Times New Roman" w:cs="Times New Roman"/>
          <w:lang w:eastAsia="cs-CZ"/>
        </w:rPr>
        <w:t>)</w:t>
      </w:r>
    </w:p>
    <w:p w:rsidR="00FC44E6" w:rsidRPr="00FC44E6" w:rsidRDefault="00FC44E6" w:rsidP="00F20316">
      <w:pPr>
        <w:spacing w:after="0" w:line="240" w:lineRule="auto"/>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w:t>
      </w:r>
      <w:r w:rsidR="00F20316">
        <w:rPr>
          <w:rFonts w:eastAsia="Times New Roman" w:cs="Times New Roman"/>
          <w:lang w:eastAsia="cs-CZ"/>
        </w:rPr>
        <w:t>o fondu dopravní infrastruktury.</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A05BB0">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Ing. Miroslavem Bocákem,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Identifikátor datové schránky: uccchjm</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A05BB0" w:rsidRDefault="00A05BB0" w:rsidP="00A05BB0">
      <w:pPr>
        <w:tabs>
          <w:tab w:val="num" w:pos="426"/>
        </w:tabs>
        <w:spacing w:after="120" w:line="240" w:lineRule="auto"/>
        <w:ind w:left="425"/>
        <w:rPr>
          <w:rFonts w:eastAsia="Times New Roman" w:cs="Times New Roman"/>
          <w:b/>
          <w:u w:val="single"/>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w:t>
      </w:r>
      <w:r w:rsidR="00D02002">
        <w:rPr>
          <w:rFonts w:eastAsia="Times New Roman" w:cs="Times New Roman"/>
          <w:lang w:val="x-none" w:eastAsia="x-none"/>
        </w:rPr>
        <w:t>zakazky.spravazeleznic.cz</w:t>
      </w:r>
      <w:r w:rsidRPr="00FC44E6">
        <w:rPr>
          <w:rFonts w:eastAsia="Times New Roman"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00F20316">
        <w:rPr>
          <w:rFonts w:eastAsia="Times New Roman" w:cs="Arial"/>
          <w:lang w:eastAsia="cs-CZ"/>
        </w:rPr>
        <w:t>Žaneta Ošťádalová</w:t>
      </w:r>
      <w:r w:rsidRPr="00FC44E6">
        <w:rPr>
          <w:rFonts w:eastAsia="Times New Roman" w:cs="Times New Roman"/>
          <w:lang w:eastAsia="cs-CZ"/>
        </w:rPr>
        <w:t xml:space="preserve">, telefon: </w:t>
      </w:r>
      <w:r w:rsidR="00F20316">
        <w:rPr>
          <w:rFonts w:eastAsia="Times New Roman" w:cs="Arial"/>
          <w:lang w:eastAsia="cs-CZ"/>
        </w:rPr>
        <w:t>+420 720 964 629</w:t>
      </w:r>
      <w:r w:rsidRPr="00FC44E6">
        <w:rPr>
          <w:rFonts w:eastAsia="Times New Roman" w:cs="Times New Roman"/>
          <w:lang w:eastAsia="cs-CZ"/>
        </w:rPr>
        <w:t xml:space="preserve">, e-mail: </w:t>
      </w:r>
      <w:r w:rsidR="00F20316">
        <w:rPr>
          <w:rFonts w:eastAsia="Times New Roman" w:cs="Arial"/>
          <w:lang w:eastAsia="cs-CZ"/>
        </w:rPr>
        <w:t>Ostadalova@spravazeleznic.cz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w:t>
      </w:r>
      <w:r w:rsidR="00A05BB0">
        <w:rPr>
          <w:rFonts w:eastAsia="Times New Roman" w:cs="Times New Roman"/>
          <w:lang w:eastAsia="cs-CZ"/>
        </w:rPr>
        <w:t>železnic</w:t>
      </w:r>
      <w:r w:rsidRPr="00FC44E6">
        <w:rPr>
          <w:rFonts w:eastAsia="Times New Roman" w:cs="Times New Roman"/>
          <w:lang w:eastAsia="cs-CZ"/>
        </w:rPr>
        <w:t>,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Druh, rozsah a předmět veřejné zakázky: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color w:val="000000"/>
          <w:lang w:eastAsia="cs-CZ"/>
        </w:rPr>
        <w:t xml:space="preserve">Zadavatelem stanovená </w:t>
      </w:r>
      <w:r w:rsidRPr="00FC44E6">
        <w:rPr>
          <w:rFonts w:eastAsia="Times New Roman" w:cs="Times New Roman"/>
          <w:b/>
          <w:color w:val="000000"/>
          <w:lang w:eastAsia="cs-CZ"/>
        </w:rPr>
        <w:t>předpokládaná hodnota VZ</w:t>
      </w:r>
      <w:r w:rsidRPr="00FC44E6">
        <w:rPr>
          <w:rFonts w:eastAsia="Times New Roman" w:cs="Times New Roman"/>
          <w:color w:val="000000"/>
          <w:lang w:eastAsia="cs-CZ"/>
        </w:rPr>
        <w:t xml:space="preserve"> čin</w:t>
      </w:r>
      <w:r w:rsidRPr="00FC44E6">
        <w:rPr>
          <w:rFonts w:eastAsia="Times New Roman" w:cs="Times New Roman"/>
          <w:lang w:eastAsia="cs-CZ"/>
        </w:rPr>
        <w:t xml:space="preserve">í </w:t>
      </w:r>
      <w:r w:rsidR="00F20316" w:rsidRPr="00F20316">
        <w:rPr>
          <w:rFonts w:eastAsia="Times New Roman" w:cs="Arial"/>
          <w:b/>
          <w:lang w:eastAsia="cs-CZ"/>
        </w:rPr>
        <w:t>5 730 000,00</w:t>
      </w:r>
      <w:r w:rsidRPr="00F20316">
        <w:rPr>
          <w:rFonts w:eastAsia="Times New Roman" w:cs="Times New Roman"/>
          <w:b/>
          <w:lang w:eastAsia="cs-CZ"/>
        </w:rPr>
        <w:t xml:space="preserve"> Kč bez DPH</w:t>
      </w:r>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Default="00A60858" w:rsidP="00FC44E6">
      <w:pPr>
        <w:spacing w:after="0" w:line="240" w:lineRule="auto"/>
        <w:ind w:left="426"/>
        <w:jc w:val="both"/>
        <w:rPr>
          <w:rFonts w:eastAsia="Times New Roman" w:cs="Times New Roman"/>
          <w:b/>
          <w:lang w:eastAsia="cs-CZ"/>
        </w:rPr>
      </w:pPr>
      <w:r>
        <w:rPr>
          <w:rFonts w:eastAsia="Times New Roman" w:cs="Times New Roman"/>
          <w:b/>
          <w:lang w:eastAsia="cs-CZ"/>
        </w:rPr>
        <w:t>Předmět VZ:</w:t>
      </w:r>
    </w:p>
    <w:p w:rsidR="00A60858" w:rsidRDefault="00A60858" w:rsidP="00FC44E6">
      <w:pPr>
        <w:spacing w:after="0" w:line="240" w:lineRule="auto"/>
        <w:ind w:left="426"/>
        <w:jc w:val="both"/>
        <w:rPr>
          <w:rFonts w:eastAsia="Times New Roman" w:cs="Times New Roman"/>
          <w:b/>
          <w:lang w:eastAsia="cs-CZ"/>
        </w:rPr>
      </w:pPr>
    </w:p>
    <w:p w:rsidR="00A60858" w:rsidRPr="00AC482B" w:rsidRDefault="00A60858" w:rsidP="00A60858">
      <w:pPr>
        <w:widowControl w:val="0"/>
        <w:autoSpaceDE w:val="0"/>
        <w:autoSpaceDN w:val="0"/>
        <w:spacing w:after="120" w:line="280" w:lineRule="exact"/>
        <w:ind w:left="567"/>
        <w:jc w:val="both"/>
        <w:rPr>
          <w:rFonts w:ascii="Verdana" w:hAnsi="Verdana"/>
        </w:rPr>
      </w:pPr>
      <w:r w:rsidRPr="00AC482B">
        <w:rPr>
          <w:rFonts w:ascii="Verdana" w:hAnsi="Verdana"/>
        </w:rPr>
        <w:t>Předmětem Díla je zpracování Projektov</w:t>
      </w:r>
      <w:r>
        <w:rPr>
          <w:rFonts w:ascii="Verdana" w:hAnsi="Verdana"/>
        </w:rPr>
        <w:t>é</w:t>
      </w:r>
      <w:r w:rsidRPr="00AC482B">
        <w:rPr>
          <w:rFonts w:ascii="Verdana" w:hAnsi="Verdana"/>
        </w:rPr>
        <w:t xml:space="preserve"> dokumentac</w:t>
      </w:r>
      <w:r>
        <w:rPr>
          <w:rFonts w:ascii="Verdana" w:hAnsi="Verdana"/>
        </w:rPr>
        <w:t>e</w:t>
      </w:r>
      <w:r w:rsidRPr="00AC482B">
        <w:rPr>
          <w:rFonts w:ascii="Verdana" w:hAnsi="Verdana"/>
        </w:rPr>
        <w:t xml:space="preserve"> pro stavební povolení (DSP)</w:t>
      </w:r>
      <w:r>
        <w:rPr>
          <w:rFonts w:ascii="Verdana" w:hAnsi="Verdana"/>
        </w:rPr>
        <w:t xml:space="preserve"> a</w:t>
      </w:r>
      <w:r w:rsidRPr="00D143C0">
        <w:rPr>
          <w:rFonts w:ascii="Verdana" w:hAnsi="Verdana"/>
        </w:rPr>
        <w:t xml:space="preserve"> Projektové dokumentace pro provádění stavby</w:t>
      </w:r>
      <w:r>
        <w:rPr>
          <w:rFonts w:ascii="Verdana" w:hAnsi="Verdana"/>
        </w:rPr>
        <w:t xml:space="preserve"> (PDPS),</w:t>
      </w:r>
      <w:r w:rsidRPr="00AC482B">
        <w:rPr>
          <w:rFonts w:ascii="Verdana" w:hAnsi="Verdana"/>
        </w:rPr>
        <w:t xml:space="preserve"> včetně zpracování hodnocení ekonomické efektivnos</w:t>
      </w:r>
      <w:r>
        <w:rPr>
          <w:rFonts w:ascii="Verdana" w:hAnsi="Verdana"/>
        </w:rPr>
        <w:t>ti</w:t>
      </w:r>
      <w:r w:rsidRPr="00AC482B">
        <w:rPr>
          <w:rFonts w:ascii="Verdana" w:hAnsi="Verdana"/>
        </w:rPr>
        <w:t xml:space="preserve"> staveb a výkony autorského dozoru </w:t>
      </w:r>
      <w:r>
        <w:rPr>
          <w:rFonts w:ascii="Verdana" w:hAnsi="Verdana"/>
        </w:rPr>
        <w:t xml:space="preserve">(AD) </w:t>
      </w:r>
      <w:r w:rsidRPr="00AC482B">
        <w:rPr>
          <w:rFonts w:ascii="Verdana" w:hAnsi="Verdana"/>
        </w:rPr>
        <w:t>při realizaci staveb dle zadávacích podmínek Objednatele a to pro stavb</w:t>
      </w:r>
      <w:r>
        <w:rPr>
          <w:rFonts w:ascii="Verdana" w:hAnsi="Verdana"/>
        </w:rPr>
        <w:t>u</w:t>
      </w:r>
      <w:r w:rsidRPr="00AC482B">
        <w:rPr>
          <w:rFonts w:ascii="Verdana" w:hAnsi="Verdana"/>
        </w:rPr>
        <w:t>:</w:t>
      </w:r>
    </w:p>
    <w:p w:rsidR="00A60858" w:rsidRPr="00EE436E" w:rsidRDefault="00A60858" w:rsidP="00A60858">
      <w:pPr>
        <w:widowControl w:val="0"/>
        <w:numPr>
          <w:ilvl w:val="0"/>
          <w:numId w:val="50"/>
        </w:numPr>
        <w:autoSpaceDE w:val="0"/>
        <w:autoSpaceDN w:val="0"/>
        <w:spacing w:after="120" w:line="280" w:lineRule="exact"/>
        <w:jc w:val="both"/>
        <w:rPr>
          <w:rFonts w:ascii="Verdana" w:hAnsi="Verdana"/>
          <w:b/>
        </w:rPr>
      </w:pPr>
      <w:r w:rsidRPr="00EE436E">
        <w:rPr>
          <w:rFonts w:ascii="Verdana" w:hAnsi="Verdana"/>
          <w:b/>
        </w:rPr>
        <w:t>Výstavba PZS přejezdu P4416 v km 7,578 trati Osoblaha – Třemešná ve Slezsku</w:t>
      </w:r>
    </w:p>
    <w:p w:rsidR="00A60858" w:rsidRPr="00EE436E" w:rsidRDefault="00A60858" w:rsidP="00A60858">
      <w:pPr>
        <w:widowControl w:val="0"/>
        <w:numPr>
          <w:ilvl w:val="0"/>
          <w:numId w:val="50"/>
        </w:numPr>
        <w:autoSpaceDE w:val="0"/>
        <w:autoSpaceDN w:val="0"/>
        <w:spacing w:after="120" w:line="280" w:lineRule="exact"/>
        <w:jc w:val="both"/>
        <w:rPr>
          <w:rFonts w:ascii="Verdana" w:hAnsi="Verdana"/>
          <w:b/>
        </w:rPr>
      </w:pPr>
      <w:r w:rsidRPr="00EE436E">
        <w:rPr>
          <w:rFonts w:ascii="Verdana" w:hAnsi="Verdana"/>
          <w:b/>
        </w:rPr>
        <w:t>Výstavba PZS přejezdu P4417 v km 8,777 trati Osoblaha – Třemešná ve Slezsku</w:t>
      </w:r>
    </w:p>
    <w:p w:rsidR="00A60858" w:rsidRPr="00EE436E" w:rsidRDefault="00A60858" w:rsidP="00A60858">
      <w:pPr>
        <w:widowControl w:val="0"/>
        <w:numPr>
          <w:ilvl w:val="0"/>
          <w:numId w:val="50"/>
        </w:numPr>
        <w:autoSpaceDE w:val="0"/>
        <w:autoSpaceDN w:val="0"/>
        <w:spacing w:after="120" w:line="280" w:lineRule="exact"/>
        <w:jc w:val="both"/>
        <w:rPr>
          <w:rFonts w:ascii="Verdana" w:hAnsi="Verdana"/>
          <w:b/>
        </w:rPr>
      </w:pPr>
      <w:r w:rsidRPr="00EE436E">
        <w:rPr>
          <w:rFonts w:ascii="Verdana" w:hAnsi="Verdana"/>
          <w:b/>
        </w:rPr>
        <w:t>Výstavba PZS přejezdu P4429 v km 16,877 trati Osoblaha – Třemešná ve Slezsku</w:t>
      </w:r>
    </w:p>
    <w:p w:rsidR="00A60858" w:rsidRPr="00EE436E" w:rsidRDefault="00A60858" w:rsidP="00A60858">
      <w:pPr>
        <w:widowControl w:val="0"/>
        <w:autoSpaceDE w:val="0"/>
        <w:autoSpaceDN w:val="0"/>
        <w:spacing w:after="120" w:line="280" w:lineRule="exact"/>
        <w:ind w:left="709"/>
        <w:jc w:val="both"/>
        <w:rPr>
          <w:rFonts w:ascii="Verdana" w:hAnsi="Verdana"/>
        </w:rPr>
      </w:pPr>
      <w:r w:rsidRPr="00EE436E">
        <w:rPr>
          <w:rFonts w:ascii="Verdana" w:hAnsi="Verdana"/>
        </w:rPr>
        <w:t>V rámci stav</w:t>
      </w:r>
      <w:r>
        <w:rPr>
          <w:rFonts w:ascii="Verdana" w:hAnsi="Verdana"/>
        </w:rPr>
        <w:t>e</w:t>
      </w:r>
      <w:r w:rsidRPr="00EE436E">
        <w:rPr>
          <w:rFonts w:ascii="Verdana" w:hAnsi="Verdana"/>
        </w:rPr>
        <w:t xml:space="preserve">b bude </w:t>
      </w:r>
      <w:r>
        <w:rPr>
          <w:rFonts w:ascii="Verdana" w:hAnsi="Verdana"/>
        </w:rPr>
        <w:t xml:space="preserve">na přejezdech </w:t>
      </w:r>
      <w:r w:rsidRPr="00EE436E">
        <w:rPr>
          <w:rFonts w:ascii="Verdana" w:hAnsi="Verdana"/>
        </w:rPr>
        <w:t>vybudováno nové PZS, včetně elektrické přípojky. Součástí bude rekonstrukce železničního svršku a spodku včetně úpravy GPK, odvodnění, přejezdové konstrukce a živičného povrchu komunikace.</w:t>
      </w:r>
    </w:p>
    <w:p w:rsidR="00A60858" w:rsidRPr="00611EE1" w:rsidRDefault="00A60858" w:rsidP="00A60858">
      <w:pPr>
        <w:widowControl w:val="0"/>
        <w:autoSpaceDE w:val="0"/>
        <w:autoSpaceDN w:val="0"/>
        <w:spacing w:after="120" w:line="280" w:lineRule="exact"/>
        <w:ind w:left="567"/>
        <w:jc w:val="both"/>
        <w:rPr>
          <w:rFonts w:ascii="Verdana" w:hAnsi="Verdana"/>
        </w:rPr>
      </w:pPr>
      <w:r w:rsidRPr="00611EE1">
        <w:rPr>
          <w:rFonts w:ascii="Verdana" w:hAnsi="Verdana"/>
        </w:rPr>
        <w:t xml:space="preserve">Nedílnou součásti je i zajištění vydání vyjádření dle § 90 odst. 2 zákona 183/2006 v platném znění. Pokud bude stavební úřad vyžadovat územní řízení, bude zpracována dokumentace </w:t>
      </w:r>
      <w:r w:rsidRPr="003F4327">
        <w:rPr>
          <w:rFonts w:ascii="Verdana" w:hAnsi="Verdana"/>
        </w:rPr>
        <w:t>pro společné řízení (DUSP</w:t>
      </w:r>
      <w:r>
        <w:rPr>
          <w:rFonts w:ascii="Verdana" w:hAnsi="Verdana"/>
        </w:rPr>
        <w:t>).</w:t>
      </w:r>
      <w:r w:rsidRPr="00611EE1">
        <w:rPr>
          <w:rFonts w:ascii="Verdana" w:hAnsi="Verdana"/>
        </w:rPr>
        <w:t xml:space="preserve"> </w:t>
      </w:r>
    </w:p>
    <w:p w:rsidR="00A60858" w:rsidRPr="00611EE1" w:rsidRDefault="00A60858" w:rsidP="00A60858">
      <w:pPr>
        <w:widowControl w:val="0"/>
        <w:autoSpaceDE w:val="0"/>
        <w:autoSpaceDN w:val="0"/>
        <w:spacing w:after="120" w:line="280" w:lineRule="exact"/>
        <w:ind w:left="567"/>
        <w:jc w:val="both"/>
        <w:rPr>
          <w:rFonts w:ascii="Verdana" w:hAnsi="Verdana"/>
        </w:rPr>
      </w:pPr>
      <w:r w:rsidRPr="00611EE1">
        <w:rPr>
          <w:rFonts w:ascii="Verdana" w:hAnsi="Verdana"/>
        </w:rPr>
        <w:t>Součástí předmětu plnění je i předání žádosti o stavební povolení</w:t>
      </w:r>
      <w:r>
        <w:rPr>
          <w:rFonts w:ascii="Verdana" w:hAnsi="Verdana"/>
        </w:rPr>
        <w:t xml:space="preserve"> (příp. společné povolení)</w:t>
      </w:r>
      <w:r w:rsidRPr="00611EE1">
        <w:rPr>
          <w:rFonts w:ascii="Verdana" w:hAnsi="Verdana"/>
        </w:rPr>
        <w:t xml:space="preserve"> </w:t>
      </w:r>
      <w:r>
        <w:rPr>
          <w:rFonts w:ascii="Verdana" w:hAnsi="Verdana"/>
        </w:rPr>
        <w:t>a spolupráce při vydání příslušných rozhodnutí do nabytí jejích právní moci,</w:t>
      </w:r>
      <w:r w:rsidRPr="00611EE1">
        <w:rPr>
          <w:rFonts w:ascii="Verdana" w:hAnsi="Verdana"/>
        </w:rPr>
        <w:t xml:space="preserve"> nebo dodání jiné formy (veřejnoprávní smlouva</w:t>
      </w:r>
      <w:r>
        <w:rPr>
          <w:rFonts w:ascii="Verdana" w:hAnsi="Verdana"/>
        </w:rPr>
        <w:t xml:space="preserve"> příp.</w:t>
      </w:r>
      <w:r w:rsidRPr="00611EE1">
        <w:rPr>
          <w:rFonts w:ascii="Verdana" w:hAnsi="Verdana"/>
        </w:rPr>
        <w:t xml:space="preserve"> vyjádření</w:t>
      </w:r>
      <w:r>
        <w:rPr>
          <w:rFonts w:ascii="Verdana" w:hAnsi="Verdana"/>
        </w:rPr>
        <w:t>,</w:t>
      </w:r>
      <w:r w:rsidRPr="00611EE1">
        <w:rPr>
          <w:rFonts w:ascii="Verdana" w:hAnsi="Verdana"/>
        </w:rPr>
        <w:t xml:space="preserve"> že stavba nepodléhá stavebními řízení ani ohlášení stavby) dle stavebního zákona (správní poplatek za stavební řízení uhradí Objednatel).</w:t>
      </w:r>
    </w:p>
    <w:p w:rsidR="00A60858" w:rsidRPr="00AC482B" w:rsidRDefault="00A60858" w:rsidP="00A60858">
      <w:pPr>
        <w:widowControl w:val="0"/>
        <w:autoSpaceDE w:val="0"/>
        <w:autoSpaceDN w:val="0"/>
        <w:spacing w:after="120" w:line="280" w:lineRule="exact"/>
        <w:ind w:left="567"/>
        <w:jc w:val="both"/>
        <w:rPr>
          <w:rFonts w:ascii="Verdana" w:hAnsi="Verdana"/>
        </w:rPr>
      </w:pPr>
      <w:r w:rsidRPr="00AC482B">
        <w:rPr>
          <w:rFonts w:ascii="Verdana" w:hAnsi="Verdana"/>
        </w:rPr>
        <w:t>Součástí předmětu plnění je zpracování hodnocení ekonomické efektivnosti předmětné železniční stavby dle „Prováděcích pokynů pro hodnocení efektivnosti projektů dopravní infrastruktury“, účinných od 15. 11. 2017, jejichž součástí je Rezortní metodika pro hodnocení ekonomické efektivnosti projektů dopravních staveb, schválená Ministerstvem dopravy dne 31. 10. 2017.  Tyto prováděcí pokyny jsou k dispozici na http://www.sfdi.cz/pravidla-metodiky-a-ceniky/metodiky/.</w:t>
      </w:r>
    </w:p>
    <w:p w:rsidR="00A60858" w:rsidRPr="00AC482B" w:rsidRDefault="00A60858" w:rsidP="00A60858">
      <w:pPr>
        <w:widowControl w:val="0"/>
        <w:autoSpaceDE w:val="0"/>
        <w:autoSpaceDN w:val="0"/>
        <w:spacing w:after="120" w:line="280" w:lineRule="exact"/>
        <w:ind w:left="567"/>
        <w:jc w:val="both"/>
        <w:rPr>
          <w:rFonts w:ascii="Verdana" w:hAnsi="Verdana"/>
        </w:rPr>
      </w:pPr>
      <w:r w:rsidRPr="00AC482B">
        <w:rPr>
          <w:rFonts w:ascii="Verdana" w:hAnsi="Verdana"/>
        </w:rPr>
        <w:t xml:space="preserve">Dokumentace pro stavební povolení </w:t>
      </w:r>
      <w:r w:rsidRPr="00AC482B">
        <w:rPr>
          <w:rFonts w:ascii="Verdana" w:hAnsi="Verdana"/>
          <w:bCs/>
          <w:iCs/>
        </w:rPr>
        <w:t xml:space="preserve">musí obsahovat formuláře vzor 80, 81 a 83 </w:t>
      </w:r>
      <w:r w:rsidRPr="00AC482B">
        <w:rPr>
          <w:rFonts w:ascii="Verdana" w:hAnsi="Verdana"/>
        </w:rPr>
        <w:t xml:space="preserve">Směrnice </w:t>
      </w:r>
      <w:r w:rsidRPr="00AC482B">
        <w:rPr>
          <w:rFonts w:ascii="Verdana" w:hAnsi="Verdana"/>
          <w:color w:val="000000"/>
        </w:rPr>
        <w:t xml:space="preserve">MD </w:t>
      </w:r>
      <w:r w:rsidRPr="00AC482B">
        <w:rPr>
          <w:rFonts w:ascii="Verdana" w:hAnsi="Verdana"/>
        </w:rPr>
        <w:t>ČR</w:t>
      </w:r>
      <w:r w:rsidRPr="00AC482B">
        <w:rPr>
          <w:rFonts w:ascii="Verdana" w:hAnsi="Verdana"/>
          <w:color w:val="000000"/>
        </w:rPr>
        <w:t xml:space="preserve"> č. V-2/2012, upravující postupy Ministerstva dopravy, investorských organizací a Státního fondu dopravní infrastruktury v průběhu přípravy a realizace </w:t>
      </w:r>
      <w:r w:rsidRPr="00AC482B">
        <w:rPr>
          <w:rFonts w:ascii="Verdana" w:hAnsi="Verdana"/>
          <w:color w:val="000000"/>
        </w:rPr>
        <w:lastRenderedPageBreak/>
        <w:t xml:space="preserve">investičních a neinvestičních akcí dopravní infrastruktury, financovaných bez účasti státního rozpočtu, </w:t>
      </w:r>
      <w:r w:rsidRPr="00AC482B">
        <w:rPr>
          <w:rFonts w:ascii="Verdana" w:hAnsi="Verdana"/>
        </w:rPr>
        <w:t xml:space="preserve">v platném znění. </w:t>
      </w:r>
    </w:p>
    <w:p w:rsidR="00A60858" w:rsidRPr="00AC482B" w:rsidRDefault="00A60858" w:rsidP="00A60858">
      <w:pPr>
        <w:widowControl w:val="0"/>
        <w:autoSpaceDE w:val="0"/>
        <w:autoSpaceDN w:val="0"/>
        <w:spacing w:after="120" w:line="280" w:lineRule="exact"/>
        <w:ind w:left="567"/>
        <w:jc w:val="both"/>
        <w:rPr>
          <w:rFonts w:ascii="Verdana" w:hAnsi="Verdana"/>
        </w:rPr>
      </w:pPr>
      <w:r w:rsidRPr="00AC482B">
        <w:rPr>
          <w:rFonts w:ascii="Verdana" w:hAnsi="Verdana"/>
        </w:rPr>
        <w:t>Bližší specifikace rozsahu předmětu plnění je obsažena ve Všeobecných technických podmínkách, které tvoří část obsahu této Smlouvy a které jsou Přílohou č. 3 Smlouvy.</w:t>
      </w:r>
    </w:p>
    <w:p w:rsidR="00A60858" w:rsidRPr="00FC44E6" w:rsidRDefault="00A60858" w:rsidP="00FC44E6">
      <w:pPr>
        <w:spacing w:after="0" w:line="240" w:lineRule="auto"/>
        <w:ind w:left="426"/>
        <w:jc w:val="both"/>
        <w:rPr>
          <w:rFonts w:eastAsia="Times New Roman" w:cs="Times New Roman"/>
          <w:b/>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Předmět zakázky v podrobnostech nezbytných pro zpracování nabídky je blíže specifikován v zadávací dokumentaci.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Obsah zadávací dokumentace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311D01">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Výzva k podání nabídky č. j. </w:t>
      </w:r>
      <w:r w:rsidR="00311D01" w:rsidRPr="00311D01">
        <w:rPr>
          <w:rFonts w:eastAsia="Times New Roman" w:cs="Times New Roman"/>
          <w:lang w:eastAsia="cs-CZ"/>
        </w:rPr>
        <w:t>9333/2020-SŽ-SSV-Ú3</w:t>
      </w:r>
      <w:r w:rsidR="00311D01">
        <w:rPr>
          <w:rFonts w:eastAsia="Times New Roman" w:cs="Times New Roman"/>
          <w:lang w:eastAsia="cs-CZ"/>
        </w:rPr>
        <w:t>/Ošť</w:t>
      </w:r>
      <w:r w:rsidRPr="00FC44E6">
        <w:rPr>
          <w:rFonts w:eastAsia="Times New Roman" w:cs="Times New Roman"/>
          <w:lang w:eastAsia="cs-CZ"/>
        </w:rPr>
        <w:t xml:space="preserve"> ze dne </w:t>
      </w:r>
      <w:r w:rsidR="00311D01">
        <w:rPr>
          <w:rFonts w:eastAsia="Times New Roman" w:cs="Times New Roman"/>
          <w:lang w:eastAsia="cs-CZ"/>
        </w:rPr>
        <w:t>15.9.2020</w:t>
      </w:r>
      <w:r w:rsidRPr="00FC44E6">
        <w:rPr>
          <w:rFonts w:eastAsia="Times New Roman" w:cs="Times New Roman"/>
          <w:lang w:eastAsia="cs-CZ"/>
        </w:rPr>
        <w:t xml:space="preserve"> (dále jen “Výzva”), </w:t>
      </w:r>
    </w:p>
    <w:p w:rsidR="00FC44E6" w:rsidRPr="00FC44E6" w:rsidRDefault="00FC44E6" w:rsidP="00FC44E6">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Závazný vzor Smlouvy o dílo na zhotovení DSP</w:t>
      </w:r>
      <w:r w:rsidR="00311D01">
        <w:rPr>
          <w:rFonts w:eastAsia="Times New Roman" w:cs="Times New Roman"/>
          <w:lang w:eastAsia="cs-CZ"/>
        </w:rPr>
        <w:t>+PDPS</w:t>
      </w:r>
      <w:r w:rsidRPr="00FC44E6">
        <w:rPr>
          <w:rFonts w:eastAsia="Times New Roman" w:cs="Times New Roman"/>
          <w:lang w:eastAsia="cs-CZ"/>
        </w:rPr>
        <w:t>,</w:t>
      </w:r>
    </w:p>
    <w:p w:rsidR="00FC44E6" w:rsidRPr="00FC44E6" w:rsidRDefault="00FC44E6" w:rsidP="002478D2">
      <w:pPr>
        <w:numPr>
          <w:ilvl w:val="0"/>
          <w:numId w:val="8"/>
        </w:numPr>
        <w:spacing w:after="0" w:line="240" w:lineRule="auto"/>
        <w:ind w:left="851" w:hanging="425"/>
        <w:rPr>
          <w:rFonts w:eastAsia="Times New Roman" w:cs="Times New Roman"/>
          <w:lang w:eastAsia="cs-CZ"/>
        </w:rPr>
      </w:pPr>
      <w:r w:rsidRPr="00FC44E6">
        <w:rPr>
          <w:rFonts w:eastAsia="Times New Roman" w:cs="Times New Roman"/>
          <w:lang w:eastAsia="cs-CZ"/>
        </w:rPr>
        <w:t xml:space="preserve">Obchodní podmínky  - </w:t>
      </w:r>
      <w:r w:rsidR="002478D2" w:rsidRPr="002478D2">
        <w:rPr>
          <w:rFonts w:eastAsia="Times New Roman" w:cs="Times New Roman"/>
          <w:lang w:eastAsia="cs-CZ"/>
        </w:rPr>
        <w:t>zhotovení DSP+PDPS OP/DSP+PDPS/04/20,</w:t>
      </w:r>
    </w:p>
    <w:p w:rsidR="00FC44E6" w:rsidRPr="00FC44E6" w:rsidRDefault="00FC44E6" w:rsidP="002478D2">
      <w:pPr>
        <w:numPr>
          <w:ilvl w:val="0"/>
          <w:numId w:val="8"/>
        </w:numPr>
        <w:spacing w:after="0" w:line="240" w:lineRule="auto"/>
        <w:ind w:left="851" w:hanging="425"/>
        <w:rPr>
          <w:rFonts w:eastAsia="Times New Roman" w:cs="Times New Roman"/>
          <w:bCs/>
          <w:lang w:eastAsia="cs-CZ"/>
        </w:rPr>
      </w:pPr>
      <w:r w:rsidRPr="00FC44E6">
        <w:rPr>
          <w:rFonts w:eastAsia="Times New Roman" w:cs="Times New Roman"/>
          <w:lang w:eastAsia="cs-CZ"/>
        </w:rPr>
        <w:t xml:space="preserve">Všeobecné technické podmínky - </w:t>
      </w:r>
      <w:r w:rsidR="002478D2" w:rsidRPr="002478D2">
        <w:rPr>
          <w:rFonts w:eastAsia="Times New Roman" w:cs="Times New Roman"/>
          <w:lang w:eastAsia="cs-CZ"/>
        </w:rPr>
        <w:t>DSP+PDPS VTP/DSP+PDPS/13/20</w:t>
      </w:r>
      <w:r w:rsidRPr="00FC44E6">
        <w:rPr>
          <w:rFonts w:eastAsia="Times New Roman" w:cs="Times New Roman"/>
          <w:lang w:eastAsia="cs-CZ"/>
        </w:rPr>
        <w:t>,</w:t>
      </w:r>
    </w:p>
    <w:p w:rsidR="00FC44E6" w:rsidRPr="002478D2" w:rsidRDefault="00FC44E6" w:rsidP="00FC44E6">
      <w:pPr>
        <w:numPr>
          <w:ilvl w:val="0"/>
          <w:numId w:val="8"/>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r w:rsidR="002478D2" w:rsidRPr="002478D2">
        <w:rPr>
          <w:rFonts w:eastAsia="Times New Roman" w:cs="Times New Roman"/>
          <w:bCs/>
          <w:lang w:eastAsia="cs-CZ"/>
        </w:rPr>
        <w:t>4.9.2020 + přílohy</w:t>
      </w:r>
      <w:r w:rsidRPr="002478D2">
        <w:rPr>
          <w:rFonts w:eastAsia="Times New Roman" w:cs="Times New Roman"/>
          <w:bCs/>
          <w:lang w:eastAsia="cs-CZ"/>
        </w:rPr>
        <w:t>,</w:t>
      </w:r>
    </w:p>
    <w:p w:rsidR="00311D01" w:rsidRPr="002478D2" w:rsidRDefault="00311D01" w:rsidP="00311D01">
      <w:pPr>
        <w:numPr>
          <w:ilvl w:val="0"/>
          <w:numId w:val="8"/>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r w:rsidR="002478D2" w:rsidRPr="002478D2">
        <w:rPr>
          <w:rFonts w:eastAsia="Times New Roman" w:cs="Times New Roman"/>
          <w:bCs/>
          <w:lang w:eastAsia="cs-CZ"/>
        </w:rPr>
        <w:t>4.9.2020 + přílohy</w:t>
      </w:r>
      <w:r w:rsidRPr="002478D2">
        <w:rPr>
          <w:rFonts w:eastAsia="Times New Roman" w:cs="Times New Roman"/>
          <w:bCs/>
          <w:lang w:eastAsia="cs-CZ"/>
        </w:rPr>
        <w:t>,</w:t>
      </w:r>
    </w:p>
    <w:p w:rsidR="00311D01" w:rsidRPr="002478D2" w:rsidRDefault="00311D01" w:rsidP="00311D01">
      <w:pPr>
        <w:numPr>
          <w:ilvl w:val="0"/>
          <w:numId w:val="8"/>
        </w:numPr>
        <w:spacing w:after="0" w:line="240" w:lineRule="auto"/>
        <w:ind w:left="851" w:hanging="425"/>
        <w:rPr>
          <w:rFonts w:eastAsia="Times New Roman" w:cs="Times New Roman"/>
          <w:lang w:eastAsia="cs-CZ"/>
        </w:rPr>
      </w:pPr>
      <w:r w:rsidRPr="002478D2">
        <w:rPr>
          <w:rFonts w:eastAsia="Times New Roman" w:cs="Times New Roman"/>
          <w:bCs/>
          <w:lang w:eastAsia="cs-CZ"/>
        </w:rPr>
        <w:t>Zvláštní technické podmínky</w:t>
      </w:r>
      <w:r w:rsidRPr="002478D2">
        <w:rPr>
          <w:rFonts w:eastAsia="Times New Roman" w:cs="Times New Roman"/>
          <w:lang w:eastAsia="cs-CZ"/>
        </w:rPr>
        <w:t xml:space="preserve"> </w:t>
      </w:r>
      <w:r w:rsidR="002478D2" w:rsidRPr="002478D2">
        <w:rPr>
          <w:rFonts w:eastAsia="Times New Roman" w:cs="Times New Roman"/>
          <w:bCs/>
          <w:lang w:eastAsia="cs-CZ"/>
        </w:rPr>
        <w:t>4.9.2020 + přílohy</w:t>
      </w:r>
      <w:r w:rsidR="002478D2">
        <w:rPr>
          <w:rFonts w:eastAsia="Times New Roman" w:cs="Times New Roman"/>
          <w:bCs/>
          <w:lang w:eastAsia="cs-CZ"/>
        </w:rPr>
        <w:t>.</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 xml:space="preserve">Informace o poskytnutí zadávací dokumentace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dokumentace je přístupná na profilu zadavatele </w:t>
      </w:r>
      <w:hyperlink r:id="rId12"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lang w:eastAsia="cs-CZ"/>
        </w:rPr>
      </w:pPr>
      <w:r w:rsidRPr="00FC44E6">
        <w:rPr>
          <w:rFonts w:eastAsia="Times New Roman" w:cs="Times New Roman"/>
          <w:b/>
          <w:u w:val="single"/>
          <w:lang w:eastAsia="cs-CZ"/>
        </w:rPr>
        <w:t>Vysvětlení, změny, doplnění zadávacích podmínek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je oprávněn podávat žádosti o vysvětlení zadávací dokumentace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w:t>
      </w:r>
      <w:r w:rsidR="00D02002">
        <w:rPr>
          <w:rFonts w:eastAsia="Times New Roman" w:cs="Times New Roman"/>
          <w:lang w:eastAsia="cs-CZ"/>
        </w:rPr>
        <w:t>zakazky.spravazeleznic.cz</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Písemná žádost musí být zadavateli doručena nejpozději 4 pracovní dny před uplynutím lhůty pro podání nabídek. Vysvětlení zadávací dokumentace může zadavatel poskytnout i bez předchozí žádosti.</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poskytne vysvětlení zadávací dokumentace </w:t>
      </w:r>
      <w:r w:rsidRPr="00FC44E6">
        <w:rPr>
          <w:rFonts w:eastAsia="Times New Roman" w:cs="Times New Roman"/>
          <w:b/>
          <w:bCs/>
          <w:lang w:eastAsia="cs-CZ"/>
        </w:rPr>
        <w:t xml:space="preserve">nejpozději do 2 pracovních dnů po doručení žádosti podle předchozího odstavce. </w:t>
      </w:r>
      <w:r w:rsidRPr="00FC44E6">
        <w:rPr>
          <w:rFonts w:eastAsia="Times New Roman" w:cs="Times New Roman"/>
          <w:lang w:eastAsia="cs-CZ"/>
        </w:rPr>
        <w:t>Pokud zadavatel na žádost o vysvětlení, která není doručena včas, vysvětlení poskytne, nemusí dodržet lhůtu uvedenou v předchozí větě.</w:t>
      </w:r>
    </w:p>
    <w:p w:rsidR="00FC44E6" w:rsidRDefault="00FC44E6" w:rsidP="00FC44E6">
      <w:pPr>
        <w:spacing w:after="0" w:line="240" w:lineRule="auto"/>
        <w:ind w:left="426"/>
        <w:jc w:val="both"/>
        <w:rPr>
          <w:rFonts w:eastAsia="Times New Roman" w:cs="Times New Roman"/>
          <w:lang w:eastAsia="cs-CZ"/>
        </w:rPr>
      </w:pPr>
    </w:p>
    <w:p w:rsidR="004B4D2A" w:rsidRDefault="004B4D2A" w:rsidP="00FC44E6">
      <w:pPr>
        <w:spacing w:after="0" w:line="240" w:lineRule="auto"/>
        <w:ind w:left="426"/>
        <w:jc w:val="both"/>
        <w:rPr>
          <w:rFonts w:eastAsia="Times New Roman" w:cs="Times New Roman"/>
          <w:lang w:eastAsia="cs-CZ"/>
        </w:rPr>
      </w:pPr>
      <w:r w:rsidRPr="00C653F0">
        <w:rPr>
          <w:rFonts w:eastAsia="Times New Roman" w:cs="Times New Roman"/>
          <w:lang w:eastAsia="cs-CZ"/>
        </w:rPr>
        <w:t>Pokud je žádost o vysvětlení zadávací dokumentace doručena včas a zadavatel neuveřejní, neodešle nebo nepředá vysvětlení do 2 pracovních dnů, prodlouží lhůtu pro podání nabídek nejméně o tolik pracovních dnů, o kolik přesáhla doba od doručení žádosti o vysvětlení zadávací dokumentace do uveřejnění, odeslání nebo předání vysvětlení 2 pracovní dny.</w:t>
      </w:r>
    </w:p>
    <w:p w:rsidR="004B4D2A" w:rsidRPr="00FC44E6" w:rsidRDefault="004B4D2A"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 Vysvětlení je považováno za doručené okamžikem uveřejnění.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FC44E6">
        <w:rPr>
          <w:rFonts w:eastAsia="Times New Roman" w:cs="Times New Roman"/>
          <w:lang w:eastAsia="cs-CZ"/>
        </w:rPr>
        <w:lastRenderedPageBreak/>
        <w:t xml:space="preserve">oznámena dodavatelům stejným způsobem jako zadávací podmínka, která byla změněna nebo doplněna.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C44E6">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Doba a místo plnění VZ, způsob fakturace:</w:t>
      </w:r>
    </w:p>
    <w:p w:rsidR="00FC44E6" w:rsidRPr="00FC44E6" w:rsidRDefault="00FC44E6" w:rsidP="00FC44E6">
      <w:pPr>
        <w:spacing w:after="0" w:line="240" w:lineRule="auto"/>
        <w:ind w:left="426"/>
        <w:rPr>
          <w:rFonts w:eastAsia="Times New Roman" w:cs="Times New Roman"/>
          <w:b/>
          <w:lang w:eastAsia="cs-CZ"/>
        </w:rPr>
      </w:pPr>
    </w:p>
    <w:p w:rsidR="00FC44E6" w:rsidRPr="00F20316" w:rsidRDefault="00FC44E6" w:rsidP="00FC44E6">
      <w:pPr>
        <w:spacing w:after="0" w:line="240" w:lineRule="auto"/>
        <w:ind w:left="426"/>
        <w:rPr>
          <w:rFonts w:eastAsia="Times New Roman" w:cs="Times New Roman"/>
          <w:lang w:eastAsia="cs-CZ"/>
        </w:rPr>
      </w:pPr>
      <w:r w:rsidRPr="00FC44E6">
        <w:rPr>
          <w:rFonts w:eastAsia="Times New Roman" w:cs="Times New Roman"/>
          <w:b/>
          <w:u w:val="single"/>
          <w:lang w:eastAsia="cs-CZ"/>
        </w:rPr>
        <w:t>Zahájení plnění:</w:t>
      </w:r>
      <w:r w:rsidRPr="00FC44E6">
        <w:rPr>
          <w:rFonts w:eastAsia="Times New Roman" w:cs="Times New Roman"/>
          <w:lang w:eastAsia="cs-CZ"/>
        </w:rPr>
        <w:t xml:space="preserve"> </w:t>
      </w:r>
      <w:r w:rsidRPr="00F20316">
        <w:rPr>
          <w:rFonts w:eastAsia="Times New Roman" w:cs="Times New Roman"/>
          <w:lang w:eastAsia="cs-CZ"/>
        </w:rPr>
        <w:t>dnem nabytí účinnosti smlouvy.</w:t>
      </w:r>
    </w:p>
    <w:p w:rsidR="00FC44E6" w:rsidRPr="00FC44E6" w:rsidRDefault="00FC44E6" w:rsidP="00FC44E6">
      <w:pPr>
        <w:spacing w:after="0" w:line="240" w:lineRule="auto"/>
        <w:ind w:left="426"/>
        <w:rPr>
          <w:rFonts w:eastAsia="Times New Roman" w:cs="Times New Roman"/>
          <w:b/>
          <w:lang w:eastAsia="cs-CZ"/>
        </w:rPr>
      </w:pPr>
    </w:p>
    <w:p w:rsidR="00FC44E6" w:rsidRPr="00FC44E6" w:rsidRDefault="00FC44E6" w:rsidP="00FC44E6">
      <w:pPr>
        <w:spacing w:after="0" w:line="240" w:lineRule="auto"/>
        <w:ind w:left="426"/>
        <w:rPr>
          <w:rFonts w:eastAsia="Times New Roman" w:cs="Times New Roman"/>
          <w:b/>
          <w:u w:val="single"/>
          <w:lang w:eastAsia="cs-CZ"/>
        </w:rPr>
      </w:pPr>
      <w:r w:rsidRPr="00FC44E6">
        <w:rPr>
          <w:rFonts w:eastAsia="Times New Roman" w:cs="Times New Roman"/>
          <w:b/>
          <w:u w:val="single"/>
          <w:lang w:eastAsia="cs-CZ"/>
        </w:rPr>
        <w:t>Dokončení plnění:</w:t>
      </w:r>
    </w:p>
    <w:p w:rsidR="00FC44E6" w:rsidRPr="00FC44E6" w:rsidRDefault="00FC44E6" w:rsidP="00FC44E6">
      <w:pPr>
        <w:spacing w:after="0" w:line="240" w:lineRule="auto"/>
        <w:ind w:left="426"/>
        <w:rPr>
          <w:rFonts w:eastAsia="Times New Roman" w:cs="Times New Roman"/>
          <w:b/>
          <w:lang w:eastAsia="cs-CZ"/>
        </w:rPr>
      </w:pPr>
    </w:p>
    <w:p w:rsidR="00FC44E6" w:rsidRPr="00665F69" w:rsidRDefault="00FC44E6" w:rsidP="00FC44E6">
      <w:pPr>
        <w:spacing w:after="0" w:line="240" w:lineRule="auto"/>
        <w:ind w:firstLine="426"/>
        <w:rPr>
          <w:rFonts w:eastAsia="Times New Roman" w:cs="Times New Roman"/>
          <w:b/>
          <w:i/>
          <w:u w:val="single"/>
          <w:lang w:eastAsia="cs-CZ"/>
        </w:rPr>
      </w:pPr>
      <w:r w:rsidRPr="00665F69">
        <w:rPr>
          <w:rFonts w:eastAsia="Times New Roman" w:cs="Times New Roman"/>
          <w:b/>
          <w:i/>
          <w:u w:val="single"/>
          <w:lang w:eastAsia="cs-CZ"/>
        </w:rPr>
        <w:t xml:space="preserve">1. dílčí etapa: </w:t>
      </w:r>
    </w:p>
    <w:p w:rsidR="00FC44E6" w:rsidRPr="00665F69" w:rsidRDefault="00FC44E6" w:rsidP="00FC44E6">
      <w:pPr>
        <w:spacing w:after="0" w:line="240" w:lineRule="auto"/>
        <w:ind w:left="426"/>
        <w:jc w:val="both"/>
        <w:rPr>
          <w:rFonts w:eastAsia="Times New Roman" w:cs="Times New Roman"/>
          <w:b/>
          <w:lang w:eastAsia="cs-CZ"/>
        </w:rPr>
      </w:pPr>
      <w:r w:rsidRPr="00665F69">
        <w:rPr>
          <w:rFonts w:eastAsia="Times New Roman" w:cs="Times New Roman"/>
          <w:lang w:eastAsia="cs-CZ"/>
        </w:rPr>
        <w:t xml:space="preserve">Předmět díla v rozsahu – </w:t>
      </w:r>
      <w:r w:rsidR="00665F69" w:rsidRPr="00665F69">
        <w:rPr>
          <w:rFonts w:eastAsia="Times New Roman" w:cs="Times New Roman"/>
          <w:lang w:eastAsia="cs-CZ"/>
        </w:rPr>
        <w:t>Předmět díla v rozsahu DSP a PDPS a EH k připomínkám</w:t>
      </w:r>
    </w:p>
    <w:p w:rsidR="00FC44E6" w:rsidRPr="00665F69" w:rsidRDefault="00FC44E6" w:rsidP="00FC44E6">
      <w:pPr>
        <w:spacing w:after="0" w:line="240" w:lineRule="auto"/>
        <w:ind w:left="426"/>
        <w:jc w:val="both"/>
        <w:rPr>
          <w:rFonts w:eastAsia="Times New Roman" w:cs="Times New Roman"/>
          <w:lang w:eastAsia="cs-CZ"/>
        </w:rPr>
      </w:pPr>
      <w:r w:rsidRPr="00665F69">
        <w:rPr>
          <w:rFonts w:eastAsia="Times New Roman" w:cs="Times New Roman"/>
          <w:lang w:eastAsia="cs-CZ"/>
        </w:rPr>
        <w:t xml:space="preserve">- bude dokončeno a předáno </w:t>
      </w:r>
      <w:r w:rsidRPr="00665F69">
        <w:rPr>
          <w:rFonts w:eastAsia="Times New Roman" w:cs="Times New Roman"/>
          <w:b/>
          <w:lang w:eastAsia="cs-CZ"/>
        </w:rPr>
        <w:t xml:space="preserve">do </w:t>
      </w:r>
      <w:r w:rsidR="00665F69" w:rsidRPr="00665F69">
        <w:rPr>
          <w:rFonts w:eastAsia="Times New Roman" w:cs="Times New Roman"/>
          <w:b/>
          <w:lang w:eastAsia="cs-CZ"/>
        </w:rPr>
        <w:t>5</w:t>
      </w:r>
      <w:r w:rsidRPr="00665F69">
        <w:rPr>
          <w:rFonts w:eastAsia="Times New Roman" w:cs="Times New Roman"/>
          <w:b/>
          <w:lang w:eastAsia="cs-CZ"/>
        </w:rPr>
        <w:t xml:space="preserve"> měsíců </w:t>
      </w:r>
      <w:r w:rsidR="00665F69" w:rsidRPr="00665F69">
        <w:rPr>
          <w:rFonts w:eastAsia="Times New Roman" w:cs="Times New Roman"/>
          <w:b/>
          <w:lang w:eastAsia="cs-CZ"/>
        </w:rPr>
        <w:t>od nabytí účinnosti smlouvy</w:t>
      </w:r>
    </w:p>
    <w:p w:rsidR="00FC44E6" w:rsidRPr="00665F69" w:rsidRDefault="00FC44E6" w:rsidP="00FC44E6">
      <w:pPr>
        <w:spacing w:after="0" w:line="240" w:lineRule="auto"/>
        <w:ind w:left="426"/>
        <w:jc w:val="both"/>
        <w:rPr>
          <w:rFonts w:eastAsia="Times New Roman" w:cs="Times New Roman"/>
          <w:lang w:eastAsia="cs-CZ"/>
        </w:rPr>
      </w:pPr>
    </w:p>
    <w:p w:rsidR="00FC44E6" w:rsidRPr="00665F69" w:rsidRDefault="00FC44E6" w:rsidP="00FC44E6">
      <w:pPr>
        <w:spacing w:after="0" w:line="240" w:lineRule="auto"/>
        <w:ind w:left="426"/>
        <w:jc w:val="both"/>
        <w:rPr>
          <w:rFonts w:eastAsia="Times New Roman" w:cs="Times New Roman"/>
          <w:lang w:eastAsia="cs-CZ"/>
        </w:rPr>
      </w:pPr>
      <w:r w:rsidRPr="00665F69">
        <w:rPr>
          <w:rFonts w:eastAsia="Times New Roman" w:cs="Times New Roman"/>
          <w:lang w:eastAsia="cs-CZ"/>
        </w:rPr>
        <w:t xml:space="preserve">- </w:t>
      </w:r>
      <w:r w:rsidRPr="00665F69">
        <w:rPr>
          <w:rFonts w:eastAsia="Times New Roman" w:cs="Times New Roman"/>
          <w:b/>
          <w:lang w:eastAsia="cs-CZ"/>
        </w:rPr>
        <w:t>fakturováno</w:t>
      </w:r>
      <w:r w:rsidRPr="00665F69">
        <w:rPr>
          <w:rFonts w:eastAsia="Times New Roman" w:cs="Times New Roman"/>
          <w:lang w:eastAsia="cs-CZ"/>
        </w:rPr>
        <w:t xml:space="preserve"> bude </w:t>
      </w:r>
      <w:r w:rsidR="00665F69" w:rsidRPr="00665F69">
        <w:rPr>
          <w:rFonts w:eastAsia="Times New Roman" w:cs="Times New Roman"/>
          <w:b/>
          <w:lang w:eastAsia="cs-CZ"/>
        </w:rPr>
        <w:t>80</w:t>
      </w:r>
      <w:r w:rsidRPr="00665F69">
        <w:rPr>
          <w:rFonts w:eastAsia="Times New Roman" w:cs="Times New Roman"/>
          <w:b/>
          <w:lang w:eastAsia="cs-CZ"/>
        </w:rPr>
        <w:t xml:space="preserve"> </w:t>
      </w:r>
      <w:r w:rsidRPr="00665F69">
        <w:rPr>
          <w:rFonts w:eastAsia="Times New Roman" w:cs="Times New Roman"/>
          <w:lang w:eastAsia="cs-CZ"/>
        </w:rPr>
        <w:t>% ceny díla za zpracování DSP</w:t>
      </w:r>
      <w:r w:rsidR="00665F69" w:rsidRPr="00665F69">
        <w:rPr>
          <w:rFonts w:eastAsia="Times New Roman" w:cs="Times New Roman"/>
          <w:lang w:eastAsia="cs-CZ"/>
        </w:rPr>
        <w:t>+PDPS</w:t>
      </w:r>
      <w:r w:rsidR="00ED1106">
        <w:rPr>
          <w:rFonts w:eastAsia="Times New Roman" w:cs="Times New Roman"/>
          <w:lang w:eastAsia="cs-CZ"/>
        </w:rPr>
        <w:t xml:space="preserve"> </w:t>
      </w:r>
      <w:r w:rsidR="00ED1106" w:rsidRPr="00651E66">
        <w:rPr>
          <w:b/>
        </w:rPr>
        <w:t>pro každou jednotlivou stavbu</w:t>
      </w:r>
      <w:r w:rsidR="00ED1106">
        <w:rPr>
          <w:rStyle w:val="Odkaznakoment"/>
          <w:lang w:val="x-none"/>
        </w:rPr>
        <w:annotationRef/>
      </w:r>
    </w:p>
    <w:p w:rsidR="00FC44E6" w:rsidRPr="00FC44E6" w:rsidRDefault="00FC44E6" w:rsidP="00FC44E6">
      <w:pPr>
        <w:spacing w:after="0" w:line="240" w:lineRule="auto"/>
        <w:ind w:left="426"/>
        <w:jc w:val="both"/>
        <w:rPr>
          <w:rFonts w:eastAsia="Times New Roman" w:cs="Times New Roman"/>
          <w:highlight w:val="green"/>
          <w:lang w:eastAsia="cs-CZ"/>
        </w:rPr>
      </w:pPr>
    </w:p>
    <w:p w:rsidR="00FC44E6" w:rsidRPr="00665F69" w:rsidRDefault="00665F69" w:rsidP="00FC44E6">
      <w:pPr>
        <w:spacing w:after="0" w:line="240" w:lineRule="auto"/>
        <w:ind w:left="426"/>
        <w:jc w:val="both"/>
        <w:rPr>
          <w:rFonts w:eastAsia="Times New Roman" w:cs="Times New Roman"/>
          <w:b/>
          <w:i/>
          <w:u w:val="single"/>
          <w:lang w:eastAsia="cs-CZ"/>
        </w:rPr>
      </w:pPr>
      <w:r w:rsidRPr="00665F69">
        <w:rPr>
          <w:rFonts w:eastAsia="Times New Roman" w:cs="Times New Roman"/>
          <w:b/>
          <w:i/>
          <w:u w:val="single"/>
          <w:lang w:eastAsia="cs-CZ"/>
        </w:rPr>
        <w:t>2. dílčí etapa</w:t>
      </w:r>
      <w:r w:rsidR="00FC44E6" w:rsidRPr="00665F69">
        <w:rPr>
          <w:rFonts w:eastAsia="Times New Roman" w:cs="Times New Roman"/>
          <w:b/>
          <w:i/>
          <w:u w:val="single"/>
          <w:lang w:eastAsia="cs-CZ"/>
        </w:rPr>
        <w:t>:</w:t>
      </w:r>
    </w:p>
    <w:p w:rsidR="00FC44E6" w:rsidRPr="00665F69" w:rsidRDefault="00FC44E6" w:rsidP="00FC44E6">
      <w:pPr>
        <w:spacing w:after="0" w:line="240" w:lineRule="auto"/>
        <w:ind w:left="426"/>
        <w:jc w:val="both"/>
        <w:rPr>
          <w:rFonts w:eastAsia="Times New Roman" w:cs="Times New Roman"/>
          <w:lang w:eastAsia="cs-CZ"/>
        </w:rPr>
      </w:pPr>
      <w:r w:rsidRPr="00665F69">
        <w:rPr>
          <w:rFonts w:eastAsia="Times New Roman" w:cs="Times New Roman"/>
          <w:lang w:eastAsia="cs-CZ"/>
        </w:rPr>
        <w:t xml:space="preserve">Předmět díla v rozsahu  - </w:t>
      </w:r>
      <w:r w:rsidR="00665F69" w:rsidRPr="00665F69">
        <w:rPr>
          <w:rFonts w:eastAsia="Times New Roman" w:cs="Times New Roman"/>
          <w:lang w:eastAsia="cs-CZ"/>
        </w:rPr>
        <w:t>DSP a PDPS se zapracovanými připomínkami, výkazy výměr, EH, posouzení ES, všemi podklady pro SP a vyplněné žádosti</w:t>
      </w:r>
    </w:p>
    <w:p w:rsidR="00FC44E6" w:rsidRPr="00665F69" w:rsidRDefault="00FC44E6" w:rsidP="00FC44E6">
      <w:pPr>
        <w:spacing w:after="0" w:line="240" w:lineRule="auto"/>
        <w:ind w:left="426"/>
        <w:jc w:val="both"/>
        <w:rPr>
          <w:rFonts w:eastAsia="Times New Roman" w:cs="Times New Roman"/>
          <w:b/>
          <w:lang w:eastAsia="cs-CZ"/>
        </w:rPr>
      </w:pPr>
      <w:r w:rsidRPr="00665F69">
        <w:rPr>
          <w:rFonts w:eastAsia="Times New Roman" w:cs="Times New Roman"/>
          <w:lang w:eastAsia="cs-CZ"/>
        </w:rPr>
        <w:t xml:space="preserve">- bude dokončeno a předáno </w:t>
      </w:r>
      <w:r w:rsidRPr="00665F69">
        <w:rPr>
          <w:rFonts w:eastAsia="Times New Roman" w:cs="Times New Roman"/>
          <w:b/>
          <w:lang w:eastAsia="cs-CZ"/>
        </w:rPr>
        <w:t xml:space="preserve">do </w:t>
      </w:r>
      <w:r w:rsidR="00665F69" w:rsidRPr="00665F69">
        <w:rPr>
          <w:rFonts w:eastAsia="Times New Roman" w:cs="Times New Roman"/>
          <w:b/>
          <w:lang w:eastAsia="cs-CZ"/>
        </w:rPr>
        <w:t>7</w:t>
      </w:r>
      <w:r w:rsidRPr="00665F69">
        <w:rPr>
          <w:rFonts w:eastAsia="Times New Roman" w:cs="Times New Roman"/>
          <w:b/>
          <w:lang w:eastAsia="cs-CZ"/>
        </w:rPr>
        <w:t xml:space="preserve"> měsíců </w:t>
      </w:r>
      <w:r w:rsidR="00665F69" w:rsidRPr="00665F69">
        <w:rPr>
          <w:rFonts w:eastAsia="Times New Roman" w:cs="Times New Roman"/>
          <w:b/>
          <w:lang w:eastAsia="cs-CZ"/>
        </w:rPr>
        <w:t>od nabytí účinnosti smlouvy</w:t>
      </w:r>
    </w:p>
    <w:p w:rsidR="00FC44E6" w:rsidRPr="00665F69" w:rsidRDefault="00FC44E6" w:rsidP="00FC44E6">
      <w:pPr>
        <w:spacing w:after="0" w:line="240" w:lineRule="auto"/>
        <w:ind w:left="426"/>
        <w:jc w:val="both"/>
        <w:rPr>
          <w:rFonts w:eastAsia="Times New Roman" w:cs="Times New Roman"/>
          <w:lang w:eastAsia="cs-CZ"/>
        </w:rPr>
      </w:pPr>
    </w:p>
    <w:p w:rsidR="00FC44E6" w:rsidRPr="00665F69" w:rsidRDefault="00FC44E6" w:rsidP="00FC44E6">
      <w:pPr>
        <w:spacing w:after="0" w:line="240" w:lineRule="auto"/>
        <w:ind w:left="426"/>
        <w:jc w:val="both"/>
        <w:rPr>
          <w:rFonts w:eastAsia="Times New Roman" w:cs="Times New Roman"/>
          <w:lang w:eastAsia="cs-CZ"/>
        </w:rPr>
      </w:pPr>
      <w:r w:rsidRPr="00665F69">
        <w:rPr>
          <w:rFonts w:eastAsia="Times New Roman" w:cs="Times New Roman"/>
          <w:lang w:eastAsia="cs-CZ"/>
        </w:rPr>
        <w:t xml:space="preserve">- </w:t>
      </w:r>
      <w:r w:rsidRPr="00665F69">
        <w:rPr>
          <w:rFonts w:eastAsia="Times New Roman" w:cs="Times New Roman"/>
          <w:b/>
          <w:lang w:eastAsia="cs-CZ"/>
        </w:rPr>
        <w:t>fakturováno</w:t>
      </w:r>
      <w:r w:rsidRPr="00665F69">
        <w:rPr>
          <w:rFonts w:eastAsia="Times New Roman" w:cs="Times New Roman"/>
          <w:lang w:eastAsia="cs-CZ"/>
        </w:rPr>
        <w:t xml:space="preserve"> bude </w:t>
      </w:r>
      <w:r w:rsidR="00665F69" w:rsidRPr="00665F69">
        <w:rPr>
          <w:rFonts w:eastAsia="Times New Roman" w:cs="Times New Roman"/>
          <w:b/>
          <w:lang w:eastAsia="cs-CZ"/>
        </w:rPr>
        <w:t>20</w:t>
      </w:r>
      <w:r w:rsidRPr="00665F69">
        <w:rPr>
          <w:rFonts w:eastAsia="Times New Roman" w:cs="Times New Roman"/>
          <w:lang w:eastAsia="cs-CZ"/>
        </w:rPr>
        <w:t xml:space="preserve"> % ceny díla za zpracování DSP</w:t>
      </w:r>
      <w:r w:rsidR="00665F69" w:rsidRPr="00665F69">
        <w:rPr>
          <w:rFonts w:eastAsia="Times New Roman" w:cs="Times New Roman"/>
          <w:lang w:eastAsia="cs-CZ"/>
        </w:rPr>
        <w:t>+PDPS</w:t>
      </w:r>
      <w:bookmarkStart w:id="1" w:name="_GoBack"/>
      <w:r w:rsidR="00ED1106" w:rsidRPr="00ED1106">
        <w:rPr>
          <w:b/>
        </w:rPr>
        <w:t xml:space="preserve"> </w:t>
      </w:r>
      <w:r w:rsidR="00ED1106" w:rsidRPr="00651E66">
        <w:rPr>
          <w:b/>
        </w:rPr>
        <w:t>pro každou jednotlivou stavbu</w:t>
      </w:r>
      <w:bookmarkEnd w:id="1"/>
    </w:p>
    <w:p w:rsidR="00FC44E6" w:rsidRPr="00B20DE1" w:rsidRDefault="00FC44E6" w:rsidP="00FC44E6">
      <w:pPr>
        <w:spacing w:after="0" w:line="240" w:lineRule="auto"/>
        <w:ind w:left="426"/>
        <w:jc w:val="both"/>
        <w:rPr>
          <w:rFonts w:eastAsia="Times New Roman" w:cs="Times New Roman"/>
          <w:lang w:eastAsia="cs-CZ"/>
        </w:rPr>
      </w:pPr>
    </w:p>
    <w:p w:rsidR="00FC44E6" w:rsidRPr="00B20DE1" w:rsidRDefault="00FC44E6" w:rsidP="00FC44E6">
      <w:pPr>
        <w:spacing w:after="0" w:line="240" w:lineRule="auto"/>
        <w:ind w:left="426"/>
        <w:jc w:val="both"/>
        <w:rPr>
          <w:rFonts w:eastAsia="Times New Roman" w:cs="Times New Roman"/>
          <w:b/>
          <w:i/>
          <w:u w:val="single"/>
          <w:lang w:eastAsia="cs-CZ"/>
        </w:rPr>
      </w:pPr>
      <w:r w:rsidRPr="00B20DE1">
        <w:rPr>
          <w:rFonts w:eastAsia="Times New Roman" w:cs="Times New Roman"/>
          <w:b/>
          <w:i/>
          <w:u w:val="single"/>
          <w:lang w:eastAsia="cs-CZ"/>
        </w:rPr>
        <w:t>3. dílčí etapa</w:t>
      </w:r>
      <w:r w:rsidR="00665F69" w:rsidRPr="00B20DE1">
        <w:rPr>
          <w:rFonts w:eastAsia="Times New Roman" w:cs="Times New Roman"/>
          <w:b/>
          <w:i/>
          <w:u w:val="single"/>
          <w:lang w:eastAsia="cs-CZ"/>
        </w:rPr>
        <w:t>:</w:t>
      </w:r>
      <w:r w:rsidRPr="00B20DE1">
        <w:rPr>
          <w:rFonts w:eastAsia="Times New Roman" w:cs="Times New Roman"/>
          <w:b/>
          <w:i/>
          <w:u w:val="single"/>
          <w:lang w:eastAsia="cs-CZ"/>
        </w:rPr>
        <w:t xml:space="preserve">  </w:t>
      </w:r>
    </w:p>
    <w:p w:rsidR="00FC44E6" w:rsidRPr="00B20DE1" w:rsidRDefault="00FC44E6" w:rsidP="00FC44E6">
      <w:pPr>
        <w:spacing w:after="0" w:line="240" w:lineRule="auto"/>
        <w:ind w:left="426"/>
        <w:jc w:val="both"/>
        <w:rPr>
          <w:rFonts w:eastAsia="Times New Roman" w:cs="Times New Roman"/>
          <w:lang w:eastAsia="cs-CZ"/>
        </w:rPr>
      </w:pPr>
      <w:r w:rsidRPr="00B20DE1">
        <w:rPr>
          <w:rFonts w:eastAsia="Times New Roman" w:cs="Times New Roman"/>
          <w:lang w:eastAsia="cs-CZ"/>
        </w:rPr>
        <w:t xml:space="preserve">Předmět díla v rozsahu – výkon AD při realizaci stavby - bude prováděn v průběhu provádění stavebních prací dle zpracovaného platného harmonogramu prací stavby (předpokládaná doba délky realizace: </w:t>
      </w:r>
      <w:r w:rsidR="00B20DE1" w:rsidRPr="00B20DE1">
        <w:rPr>
          <w:rFonts w:eastAsia="Times New Roman" w:cs="Times New Roman"/>
          <w:b/>
          <w:lang w:eastAsia="cs-CZ"/>
        </w:rPr>
        <w:t>4</w:t>
      </w:r>
      <w:r w:rsidR="00B20DE1" w:rsidRPr="00B20DE1">
        <w:rPr>
          <w:rFonts w:eastAsia="Times New Roman" w:cs="Times New Roman"/>
          <w:lang w:eastAsia="cs-CZ"/>
        </w:rPr>
        <w:t xml:space="preserve"> měsíce</w:t>
      </w:r>
      <w:r w:rsidRPr="00B20DE1">
        <w:rPr>
          <w:rFonts w:eastAsia="Times New Roman" w:cs="Times New Roman"/>
          <w:lang w:eastAsia="cs-CZ"/>
        </w:rPr>
        <w:t>), vždy ale do ukončení stavebních prací na stavbě dle Smlouvy o dílo se zhotovitelem stavby</w:t>
      </w:r>
    </w:p>
    <w:p w:rsidR="00FC44E6" w:rsidRPr="00B20DE1" w:rsidRDefault="00FC44E6" w:rsidP="00FC44E6">
      <w:pPr>
        <w:spacing w:after="0" w:line="240" w:lineRule="auto"/>
        <w:ind w:left="426"/>
        <w:jc w:val="both"/>
        <w:rPr>
          <w:rFonts w:eastAsia="Times New Roman" w:cs="Times New Roman"/>
          <w:b/>
          <w:lang w:eastAsia="cs-CZ"/>
        </w:rPr>
      </w:pPr>
      <w:r w:rsidRPr="00B20DE1">
        <w:rPr>
          <w:rFonts w:eastAsia="Times New Roman" w:cs="Times New Roman"/>
          <w:lang w:eastAsia="cs-CZ"/>
        </w:rPr>
        <w:t>- bude dokončeno a předáno:</w:t>
      </w:r>
      <w:r w:rsidRPr="00B20DE1">
        <w:rPr>
          <w:rFonts w:eastAsia="Times New Roman" w:cs="Times New Roman"/>
          <w:b/>
          <w:lang w:eastAsia="cs-CZ"/>
        </w:rPr>
        <w:t xml:space="preserve"> ke dni dokončení stavebních prací na stavbě a podpisu </w:t>
      </w:r>
      <w:r w:rsidRPr="00B20DE1">
        <w:rPr>
          <w:rFonts w:eastAsia="Times New Roman" w:cs="Times New Roman"/>
          <w:bCs/>
          <w:lang w:eastAsia="cs-CZ"/>
        </w:rPr>
        <w:t>a předložení výkazu poskytnutých služeb (o výkonu autorského dozoru projektanta)</w:t>
      </w:r>
    </w:p>
    <w:p w:rsidR="00FC44E6" w:rsidRPr="00B20DE1" w:rsidRDefault="00FC44E6" w:rsidP="00FC44E6">
      <w:pPr>
        <w:spacing w:after="0" w:line="240" w:lineRule="auto"/>
        <w:ind w:left="426"/>
        <w:jc w:val="both"/>
        <w:rPr>
          <w:rFonts w:eastAsia="Times New Roman" w:cs="Times New Roman"/>
          <w:b/>
          <w:lang w:eastAsia="cs-CZ"/>
        </w:rPr>
      </w:pPr>
    </w:p>
    <w:p w:rsidR="00FC44E6" w:rsidRPr="00B20DE1" w:rsidRDefault="00FC44E6" w:rsidP="00FC44E6">
      <w:pPr>
        <w:spacing w:after="0" w:line="240" w:lineRule="auto"/>
        <w:ind w:left="426"/>
        <w:jc w:val="both"/>
        <w:rPr>
          <w:rFonts w:eastAsia="Times New Roman" w:cs="Times New Roman"/>
          <w:lang w:eastAsia="cs-CZ"/>
        </w:rPr>
      </w:pPr>
      <w:r w:rsidRPr="00B20DE1">
        <w:rPr>
          <w:rFonts w:eastAsia="Times New Roman" w:cs="Times New Roman"/>
          <w:lang w:eastAsia="cs-CZ"/>
        </w:rPr>
        <w:t xml:space="preserve">- cena za výkon AD bude fakturována </w:t>
      </w:r>
      <w:r w:rsidR="00B20DE1" w:rsidRPr="00B20DE1">
        <w:rPr>
          <w:rFonts w:eastAsia="Times New Roman" w:cs="Times New Roman"/>
          <w:lang w:eastAsia="cs-CZ"/>
        </w:rPr>
        <w:t>jednorázově po</w:t>
      </w:r>
      <w:r w:rsidRPr="00B20DE1">
        <w:rPr>
          <w:rFonts w:eastAsia="Times New Roman" w:cs="Times New Roman"/>
          <w:lang w:eastAsia="cs-CZ"/>
        </w:rPr>
        <w:t xml:space="preserve"> výkonu AD dle počtu odpracovaných hodin v závislosti na realizaci stavby. K faktuře bude přiložen soupis výkonu AD podle činností odsouhlasený stavebním dozorem objednatele a hlavním inženýrem stavby s následujícími údaji: datum, stručný popis činnosti, jméno pracovníka, hodiny, cena za činnost.</w:t>
      </w:r>
    </w:p>
    <w:p w:rsidR="00FC44E6" w:rsidRPr="00B20DE1"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B20DE1">
        <w:rPr>
          <w:rFonts w:eastAsia="Times New Roman" w:cs="Times New Roman"/>
          <w:lang w:eastAsia="cs-CZ"/>
        </w:rPr>
        <w:t>Cena za dílo v rámci jednotlivých etap bude fakturována za předpokladu odevzdání díla bez vad a nedodělků, k výše uvedeným termínům plnění.</w:t>
      </w:r>
    </w:p>
    <w:p w:rsidR="00F12827"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12827" w:rsidRPr="00F12827" w:rsidRDefault="00F12827" w:rsidP="00F12827">
      <w:pPr>
        <w:pStyle w:val="Bezmezer"/>
        <w:ind w:left="426"/>
        <w:jc w:val="both"/>
        <w:rPr>
          <w:rFonts w:ascii="Calibri" w:hAnsi="Calibri" w:cs="Calibri"/>
          <w:sz w:val="22"/>
          <w:szCs w:val="22"/>
        </w:rPr>
      </w:pPr>
      <w:r w:rsidRPr="00F33ACA">
        <w:rPr>
          <w:rFonts w:ascii="Calibri" w:hAnsi="Calibri" w:cs="Calibri"/>
          <w:b/>
          <w:sz w:val="22"/>
          <w:szCs w:val="22"/>
        </w:rPr>
        <w:t xml:space="preserve">Fakturace bude probíhat vždy za každou </w:t>
      </w:r>
      <w:r>
        <w:rPr>
          <w:rFonts w:ascii="Calibri" w:hAnsi="Calibri" w:cs="Calibri"/>
          <w:b/>
          <w:sz w:val="22"/>
          <w:szCs w:val="22"/>
        </w:rPr>
        <w:t xml:space="preserve">jednotlivou </w:t>
      </w:r>
      <w:r w:rsidRPr="00F33ACA">
        <w:rPr>
          <w:rFonts w:ascii="Calibri" w:hAnsi="Calibri" w:cs="Calibri"/>
          <w:b/>
          <w:sz w:val="22"/>
          <w:szCs w:val="22"/>
        </w:rPr>
        <w:t>stavbu samostatně.</w:t>
      </w: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 xml:space="preserve">      </w:t>
      </w:r>
    </w:p>
    <w:p w:rsidR="00FC44E6" w:rsidRPr="00FC44E6" w:rsidRDefault="00FC44E6" w:rsidP="00FC44E6">
      <w:pPr>
        <w:spacing w:after="0" w:line="240" w:lineRule="auto"/>
        <w:ind w:left="426"/>
        <w:rPr>
          <w:rFonts w:eastAsia="Times New Roman" w:cs="Times New Roman"/>
          <w:u w:val="single"/>
          <w:lang w:eastAsia="cs-CZ"/>
        </w:rPr>
      </w:pPr>
      <w:r w:rsidRPr="00FC44E6">
        <w:rPr>
          <w:rFonts w:eastAsia="Times New Roman" w:cs="Times New Roman"/>
          <w:b/>
          <w:u w:val="single"/>
          <w:lang w:eastAsia="cs-CZ"/>
        </w:rPr>
        <w:t>Místo plnění:</w:t>
      </w:r>
      <w:r w:rsidRPr="00FC44E6">
        <w:rPr>
          <w:rFonts w:eastAsia="Times New Roman" w:cs="Times New Roman"/>
          <w:u w:val="single"/>
          <w:lang w:eastAsia="cs-CZ"/>
        </w:rPr>
        <w:t xml:space="preserve">  </w:t>
      </w:r>
    </w:p>
    <w:p w:rsidR="00FC44E6" w:rsidRPr="00FC44E6" w:rsidRDefault="00FC44E6" w:rsidP="00FC44E6">
      <w:pPr>
        <w:spacing w:after="0" w:line="240" w:lineRule="auto"/>
        <w:ind w:left="426"/>
        <w:rPr>
          <w:rFonts w:eastAsia="Times New Roman" w:cs="Times New Roman"/>
          <w:highlight w:val="yellow"/>
          <w:lang w:eastAsia="cs-CZ"/>
        </w:rPr>
      </w:pPr>
    </w:p>
    <w:p w:rsidR="00FC44E6" w:rsidRPr="00B20DE1" w:rsidRDefault="00FC44E6" w:rsidP="00B20DE1">
      <w:pPr>
        <w:numPr>
          <w:ilvl w:val="0"/>
          <w:numId w:val="22"/>
        </w:numPr>
        <w:spacing w:after="0" w:line="240" w:lineRule="auto"/>
        <w:rPr>
          <w:rFonts w:eastAsia="Times New Roman" w:cs="Times New Roman"/>
          <w:lang w:eastAsia="cs-CZ"/>
        </w:rPr>
      </w:pPr>
      <w:r w:rsidRPr="00FC44E6">
        <w:rPr>
          <w:rFonts w:eastAsia="Times New Roman" w:cs="Times New Roman"/>
          <w:b/>
          <w:lang w:eastAsia="cs-CZ"/>
        </w:rPr>
        <w:t>DSP</w:t>
      </w:r>
      <w:r w:rsidR="00A60858">
        <w:rPr>
          <w:rFonts w:eastAsia="Times New Roman" w:cs="Times New Roman"/>
          <w:b/>
          <w:lang w:eastAsia="cs-CZ"/>
        </w:rPr>
        <w:t>+PDPS</w:t>
      </w:r>
      <w:r w:rsidRPr="00FC44E6">
        <w:rPr>
          <w:rFonts w:eastAsia="Times New Roman" w:cs="Times New Roman"/>
          <w:b/>
          <w:lang w:eastAsia="cs-CZ"/>
        </w:rPr>
        <w:t xml:space="preserve">: </w:t>
      </w:r>
      <w:r w:rsidRPr="00FC44E6">
        <w:rPr>
          <w:rFonts w:eastAsia="Times New Roman" w:cs="Times New Roman"/>
          <w:lang w:eastAsia="cs-CZ"/>
        </w:rPr>
        <w:t xml:space="preserve">Správa </w:t>
      </w:r>
      <w:r w:rsidR="00561D71">
        <w:rPr>
          <w:rFonts w:eastAsia="Times New Roman" w:cs="Times New Roman"/>
          <w:lang w:eastAsia="cs-CZ"/>
        </w:rPr>
        <w:t>železnic</w:t>
      </w:r>
      <w:r w:rsidRPr="00FC44E6">
        <w:rPr>
          <w:rFonts w:eastAsia="Times New Roman" w:cs="Times New Roman"/>
          <w:lang w:eastAsia="cs-CZ"/>
        </w:rPr>
        <w:t>, státní organizace, Stavební správa východ, Nerudova 1, 779 00 Olomouc /</w:t>
      </w:r>
      <w:r w:rsidRPr="00FC44E6">
        <w:rPr>
          <w:rFonts w:eastAsia="Times New Roman" w:cs="Times New Roman"/>
          <w:color w:val="FF0000"/>
          <w:lang w:eastAsia="cs-CZ"/>
        </w:rPr>
        <w:t xml:space="preserve"> </w:t>
      </w:r>
      <w:r w:rsidRPr="00B20DE1">
        <w:rPr>
          <w:rFonts w:eastAsia="Times New Roman" w:cs="Times New Roman"/>
          <w:lang w:eastAsia="cs-CZ"/>
        </w:rPr>
        <w:t>případně Oblastní ředitelství</w:t>
      </w:r>
      <w:r w:rsidR="00B20DE1" w:rsidRPr="00B20DE1">
        <w:rPr>
          <w:rFonts w:eastAsia="Times New Roman" w:cs="Times New Roman"/>
          <w:lang w:eastAsia="cs-CZ"/>
        </w:rPr>
        <w:t xml:space="preserve"> Ostrava, Muglinovská 1038, 702 00 Ostrava</w:t>
      </w:r>
    </w:p>
    <w:p w:rsidR="00FC44E6" w:rsidRPr="00FC44E6" w:rsidRDefault="00FC44E6" w:rsidP="00FC44E6">
      <w:pPr>
        <w:numPr>
          <w:ilvl w:val="0"/>
          <w:numId w:val="23"/>
        </w:numPr>
        <w:spacing w:after="0" w:line="240" w:lineRule="auto"/>
        <w:rPr>
          <w:rFonts w:eastAsia="Times New Roman" w:cs="Times New Roman"/>
          <w:lang w:eastAsia="cs-CZ"/>
        </w:rPr>
      </w:pPr>
      <w:r w:rsidRPr="00FC44E6">
        <w:rPr>
          <w:rFonts w:eastAsia="Times New Roman" w:cs="Times New Roman"/>
          <w:b/>
          <w:lang w:eastAsia="cs-CZ"/>
        </w:rPr>
        <w:t>AD:</w:t>
      </w:r>
      <w:r w:rsidRPr="00FC44E6">
        <w:rPr>
          <w:rFonts w:eastAsia="Times New Roman" w:cs="Times New Roman"/>
          <w:lang w:eastAsia="cs-CZ"/>
        </w:rPr>
        <w:t xml:space="preserve"> místo plnění stavby, popř. jiná objednatelem určená místa výkonu AD</w:t>
      </w:r>
    </w:p>
    <w:p w:rsidR="00FC44E6" w:rsidRPr="00FC44E6" w:rsidRDefault="00FC44E6" w:rsidP="00FC44E6">
      <w:pPr>
        <w:overflowPunct w:val="0"/>
        <w:autoSpaceDE w:val="0"/>
        <w:autoSpaceDN w:val="0"/>
        <w:adjustRightInd w:val="0"/>
        <w:spacing w:after="0" w:line="320" w:lineRule="atLeast"/>
        <w:jc w:val="both"/>
        <w:rPr>
          <w:rFonts w:eastAsia="Times New Roman" w:cs="Times New Roman"/>
          <w:b/>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Způsob plnění:</w:t>
      </w:r>
    </w:p>
    <w:p w:rsidR="00B20DE1" w:rsidRPr="006C3CEB" w:rsidRDefault="00B20DE1" w:rsidP="00B20DE1">
      <w:pPr>
        <w:spacing w:before="120" w:after="0" w:line="240" w:lineRule="auto"/>
        <w:ind w:left="142"/>
        <w:jc w:val="both"/>
        <w:rPr>
          <w:rFonts w:cs="Calibri"/>
        </w:rPr>
      </w:pPr>
      <w:r w:rsidRPr="006C3CEB">
        <w:rPr>
          <w:rFonts w:cs="Calibri"/>
          <w:u w:val="single"/>
        </w:rPr>
        <w:t>Ekonomické hodnocení k připomínkám</w:t>
      </w:r>
      <w:r w:rsidRPr="006C3CEB">
        <w:rPr>
          <w:rFonts w:cs="Calibri"/>
        </w:rPr>
        <w:t xml:space="preserve"> je nutno vyhotovit 1x v digitální uzavřené formě</w:t>
      </w:r>
    </w:p>
    <w:p w:rsidR="00B20DE1" w:rsidRPr="006C3CEB" w:rsidRDefault="00B20DE1" w:rsidP="00B20DE1">
      <w:pPr>
        <w:spacing w:before="120" w:after="0" w:line="240" w:lineRule="auto"/>
        <w:ind w:left="142"/>
        <w:jc w:val="both"/>
        <w:rPr>
          <w:rFonts w:cs="Calibri"/>
          <w:u w:val="single"/>
        </w:rPr>
      </w:pPr>
    </w:p>
    <w:p w:rsidR="00B20DE1" w:rsidRPr="006C3CEB" w:rsidRDefault="00B20DE1" w:rsidP="00B20DE1">
      <w:pPr>
        <w:spacing w:after="0" w:line="240" w:lineRule="auto"/>
        <w:ind w:left="142"/>
        <w:jc w:val="both"/>
        <w:rPr>
          <w:rFonts w:cs="Calibri"/>
        </w:rPr>
      </w:pPr>
      <w:r w:rsidRPr="006C3CEB">
        <w:rPr>
          <w:rFonts w:cs="Calibri"/>
          <w:u w:val="single"/>
        </w:rPr>
        <w:lastRenderedPageBreak/>
        <w:t>Ekonomické hodnocení</w:t>
      </w:r>
      <w:r w:rsidRPr="006C3CEB">
        <w:rPr>
          <w:rFonts w:cs="Calibri"/>
        </w:rPr>
        <w:t xml:space="preserve"> je nutno vyhotovit 2x v listinné a 2x v digitální uzavřené + otevřené formě</w:t>
      </w:r>
    </w:p>
    <w:p w:rsidR="00B20DE1" w:rsidRPr="006C3CEB" w:rsidRDefault="00B20DE1" w:rsidP="00B20DE1">
      <w:pPr>
        <w:spacing w:after="0" w:line="240" w:lineRule="auto"/>
        <w:ind w:left="142"/>
        <w:jc w:val="both"/>
        <w:rPr>
          <w:rFonts w:cs="Calibri"/>
        </w:rPr>
      </w:pPr>
    </w:p>
    <w:p w:rsidR="00B20DE1" w:rsidRPr="006C3CEB" w:rsidRDefault="00B20DE1" w:rsidP="00B20DE1">
      <w:pPr>
        <w:spacing w:after="0" w:line="240" w:lineRule="auto"/>
        <w:ind w:left="142"/>
        <w:jc w:val="both"/>
        <w:rPr>
          <w:rFonts w:cs="Calibri"/>
        </w:rPr>
      </w:pPr>
      <w:r w:rsidRPr="006C3CEB">
        <w:rPr>
          <w:rFonts w:cs="Calibri"/>
          <w:u w:val="single"/>
        </w:rPr>
        <w:t>DSP a PDPS k připomínkám</w:t>
      </w:r>
      <w:r w:rsidRPr="006C3CEB">
        <w:rPr>
          <w:rFonts w:cs="Calibri"/>
        </w:rPr>
        <w:t xml:space="preserve"> je nutno vyhotovit:</w:t>
      </w:r>
    </w:p>
    <w:p w:rsidR="00B20DE1" w:rsidRPr="006C3CEB" w:rsidRDefault="00B20DE1" w:rsidP="00B20DE1">
      <w:pPr>
        <w:pStyle w:val="Odstavecseseznamem"/>
        <w:numPr>
          <w:ilvl w:val="0"/>
          <w:numId w:val="47"/>
        </w:numPr>
        <w:spacing w:after="0" w:line="240" w:lineRule="auto"/>
        <w:jc w:val="both"/>
        <w:rPr>
          <w:rFonts w:eastAsia="Times New Roman" w:cs="Calibri"/>
          <w:lang w:eastAsia="cs-CZ"/>
        </w:rPr>
      </w:pPr>
      <w:r w:rsidRPr="006C3CEB">
        <w:rPr>
          <w:rFonts w:eastAsia="Times New Roman" w:cs="Calibri"/>
          <w:lang w:eastAsia="cs-CZ"/>
        </w:rPr>
        <w:t xml:space="preserve">  1x v tištěné </w:t>
      </w:r>
    </w:p>
    <w:p w:rsidR="00B20DE1" w:rsidRPr="006C3CEB" w:rsidRDefault="00B20DE1" w:rsidP="00B20DE1">
      <w:pPr>
        <w:pStyle w:val="Odstavecseseznamem"/>
        <w:numPr>
          <w:ilvl w:val="0"/>
          <w:numId w:val="47"/>
        </w:numPr>
        <w:spacing w:after="0" w:line="240" w:lineRule="auto"/>
        <w:jc w:val="both"/>
        <w:rPr>
          <w:rFonts w:eastAsia="Times New Roman" w:cs="Calibri"/>
          <w:lang w:eastAsia="cs-CZ"/>
        </w:rPr>
      </w:pPr>
      <w:r w:rsidRPr="006C3CEB">
        <w:rPr>
          <w:rFonts w:eastAsia="Times New Roman" w:cs="Calibri"/>
          <w:lang w:eastAsia="cs-CZ"/>
        </w:rPr>
        <w:t xml:space="preserve">  </w:t>
      </w:r>
      <w:r>
        <w:rPr>
          <w:rFonts w:eastAsia="Times New Roman" w:cs="Calibri"/>
          <w:lang w:eastAsia="cs-CZ"/>
        </w:rPr>
        <w:t>2</w:t>
      </w:r>
      <w:r w:rsidRPr="006C3CEB">
        <w:rPr>
          <w:rFonts w:eastAsia="Times New Roman" w:cs="Calibri"/>
          <w:lang w:eastAsia="cs-CZ"/>
        </w:rPr>
        <w:t>x v digitální uzavřené formě + otevřený formát části I. Geodetická dokumentace.</w:t>
      </w:r>
    </w:p>
    <w:p w:rsidR="00B20DE1" w:rsidRDefault="00B20DE1" w:rsidP="00B20DE1">
      <w:pPr>
        <w:spacing w:after="0" w:line="240" w:lineRule="auto"/>
        <w:ind w:left="142"/>
        <w:jc w:val="both"/>
        <w:rPr>
          <w:rFonts w:cs="Calibri"/>
        </w:rPr>
      </w:pPr>
    </w:p>
    <w:p w:rsidR="00A60858" w:rsidRPr="006C3CEB" w:rsidRDefault="00A60858" w:rsidP="00B20DE1">
      <w:pPr>
        <w:spacing w:after="0" w:line="240" w:lineRule="auto"/>
        <w:ind w:left="142"/>
        <w:jc w:val="both"/>
        <w:rPr>
          <w:rFonts w:cs="Calibri"/>
        </w:rPr>
      </w:pPr>
    </w:p>
    <w:p w:rsidR="00B20DE1" w:rsidRPr="006C3CEB" w:rsidRDefault="00B20DE1" w:rsidP="00B20DE1">
      <w:pPr>
        <w:spacing w:after="0" w:line="240" w:lineRule="auto"/>
        <w:ind w:left="142"/>
        <w:jc w:val="both"/>
        <w:rPr>
          <w:rFonts w:cs="Calibri"/>
        </w:rPr>
      </w:pPr>
      <w:r w:rsidRPr="006C3CEB">
        <w:rPr>
          <w:rFonts w:cs="Calibri"/>
          <w:u w:val="single"/>
        </w:rPr>
        <w:t>DSP a PDPS</w:t>
      </w:r>
      <w:r w:rsidRPr="006C3CEB">
        <w:rPr>
          <w:rFonts w:cs="Calibri"/>
        </w:rPr>
        <w:t xml:space="preserve"> je nutno vyhotovit:</w:t>
      </w:r>
    </w:p>
    <w:p w:rsidR="00B20DE1" w:rsidRPr="006C3CEB" w:rsidRDefault="00B20DE1" w:rsidP="00B20DE1">
      <w:pPr>
        <w:pStyle w:val="Odstavecseseznamem"/>
        <w:numPr>
          <w:ilvl w:val="0"/>
          <w:numId w:val="48"/>
        </w:numPr>
        <w:spacing w:after="0" w:line="240" w:lineRule="auto"/>
        <w:jc w:val="both"/>
        <w:rPr>
          <w:rFonts w:eastAsia="Times New Roman" w:cs="Calibri"/>
          <w:lang w:eastAsia="cs-CZ"/>
        </w:rPr>
      </w:pPr>
      <w:r w:rsidRPr="006C3CEB">
        <w:rPr>
          <w:rFonts w:eastAsia="Times New Roman" w:cs="Calibri"/>
          <w:lang w:eastAsia="cs-CZ"/>
        </w:rPr>
        <w:t>6x v tištěné (3x autorizováno)</w:t>
      </w:r>
    </w:p>
    <w:p w:rsidR="00B20DE1" w:rsidRPr="006C3CEB" w:rsidRDefault="00B20DE1" w:rsidP="00B20DE1">
      <w:pPr>
        <w:pStyle w:val="Odstavecseseznamem"/>
        <w:numPr>
          <w:ilvl w:val="0"/>
          <w:numId w:val="48"/>
        </w:numPr>
        <w:spacing w:after="0" w:line="240" w:lineRule="auto"/>
        <w:jc w:val="both"/>
        <w:rPr>
          <w:rFonts w:eastAsia="Times New Roman" w:cs="Calibri"/>
          <w:lang w:eastAsia="cs-CZ"/>
        </w:rPr>
      </w:pPr>
      <w:r w:rsidRPr="006C3CEB">
        <w:rPr>
          <w:rFonts w:eastAsia="Times New Roman" w:cs="Calibri"/>
          <w:lang w:eastAsia="cs-CZ"/>
        </w:rPr>
        <w:t>1x část I. Geodetická dokumentace v tištěné podobě (autorizováno ÚOZI)</w:t>
      </w:r>
    </w:p>
    <w:p w:rsidR="00B20DE1" w:rsidRPr="006C3CEB" w:rsidRDefault="00B20DE1" w:rsidP="00B20DE1">
      <w:pPr>
        <w:pStyle w:val="Odstavecseseznamem"/>
        <w:numPr>
          <w:ilvl w:val="0"/>
          <w:numId w:val="48"/>
        </w:numPr>
        <w:spacing w:after="0" w:line="240" w:lineRule="auto"/>
        <w:jc w:val="both"/>
        <w:rPr>
          <w:rFonts w:eastAsia="Times New Roman" w:cs="Calibri"/>
          <w:lang w:eastAsia="cs-CZ"/>
        </w:rPr>
      </w:pPr>
      <w:r w:rsidRPr="006C3CEB">
        <w:rPr>
          <w:rFonts w:eastAsia="Times New Roman" w:cs="Calibri"/>
          <w:lang w:eastAsia="cs-CZ"/>
        </w:rPr>
        <w:t xml:space="preserve">4x v digitální formě </w:t>
      </w:r>
    </w:p>
    <w:p w:rsidR="00B20DE1" w:rsidRPr="006C3CEB" w:rsidRDefault="00B20DE1" w:rsidP="00B20DE1">
      <w:pPr>
        <w:pStyle w:val="Odstavecseseznamem"/>
        <w:numPr>
          <w:ilvl w:val="1"/>
          <w:numId w:val="48"/>
        </w:numPr>
        <w:spacing w:after="0" w:line="240" w:lineRule="auto"/>
        <w:jc w:val="both"/>
        <w:rPr>
          <w:rFonts w:eastAsia="Times New Roman" w:cs="Calibri"/>
          <w:lang w:eastAsia="cs-CZ"/>
        </w:rPr>
      </w:pPr>
      <w:r w:rsidRPr="006C3CEB">
        <w:rPr>
          <w:rFonts w:eastAsia="Times New Roman" w:cs="Calibri"/>
          <w:lang w:eastAsia="cs-CZ"/>
        </w:rPr>
        <w:t>2x v otevřené formě (formáty dgn, MS Word, MS Excel)  + v uzavřené formě (formát pdf)</w:t>
      </w:r>
    </w:p>
    <w:p w:rsidR="00B20DE1" w:rsidRPr="006C3CEB" w:rsidRDefault="00B20DE1" w:rsidP="00B20DE1">
      <w:pPr>
        <w:pStyle w:val="Odstavecseseznamem"/>
        <w:numPr>
          <w:ilvl w:val="1"/>
          <w:numId w:val="48"/>
        </w:numPr>
        <w:spacing w:after="0" w:line="240" w:lineRule="auto"/>
        <w:jc w:val="both"/>
        <w:rPr>
          <w:rFonts w:eastAsia="Times New Roman" w:cs="Calibri"/>
          <w:lang w:eastAsia="cs-CZ"/>
        </w:rPr>
      </w:pPr>
      <w:r w:rsidRPr="006C3CEB">
        <w:rPr>
          <w:rFonts w:eastAsia="Times New Roman" w:cs="Calibri"/>
          <w:lang w:eastAsia="cs-CZ"/>
        </w:rPr>
        <w:t>1x část I. Geodetická dokumentace v otevřené + v uzavřené podobě</w:t>
      </w:r>
    </w:p>
    <w:p w:rsidR="00B20DE1" w:rsidRPr="006C3CEB" w:rsidRDefault="00B20DE1" w:rsidP="00B20DE1">
      <w:pPr>
        <w:pStyle w:val="Odstavecseseznamem"/>
        <w:numPr>
          <w:ilvl w:val="1"/>
          <w:numId w:val="48"/>
        </w:numPr>
        <w:spacing w:after="0" w:line="240" w:lineRule="auto"/>
        <w:jc w:val="both"/>
        <w:rPr>
          <w:rFonts w:eastAsia="Times New Roman" w:cs="Calibri"/>
          <w:lang w:eastAsia="cs-CZ"/>
        </w:rPr>
      </w:pPr>
      <w:r w:rsidRPr="006C3CEB">
        <w:rPr>
          <w:rFonts w:eastAsia="Times New Roman" w:cs="Calibri"/>
          <w:lang w:eastAsia="cs-CZ"/>
        </w:rPr>
        <w:t xml:space="preserve">1x v uzavřené formě TreeInfo (formát pdf) </w:t>
      </w:r>
    </w:p>
    <w:p w:rsidR="00B20DE1" w:rsidRPr="00A657CF" w:rsidRDefault="00B20DE1" w:rsidP="00B20DE1">
      <w:pPr>
        <w:pStyle w:val="Odstavecseseznamem"/>
        <w:numPr>
          <w:ilvl w:val="0"/>
          <w:numId w:val="48"/>
        </w:numPr>
        <w:spacing w:after="0" w:line="240" w:lineRule="auto"/>
        <w:ind w:left="993"/>
        <w:jc w:val="both"/>
        <w:rPr>
          <w:rFonts w:eastAsia="Times New Roman" w:cs="Calibri"/>
          <w:sz w:val="20"/>
          <w:szCs w:val="20"/>
          <w:lang w:eastAsia="cs-CZ"/>
        </w:rPr>
      </w:pPr>
      <w:r w:rsidRPr="00A657CF">
        <w:rPr>
          <w:rFonts w:eastAsia="Times New Roman" w:cs="Calibri"/>
          <w:lang w:eastAsia="cs-CZ"/>
        </w:rPr>
        <w:t>1x v digitální formě náklady stavby v uzavřené formě + otevřené formě</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Požadavky na kvalifikaci dodavatele: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prokáže splnění kvalifikace tak, že ke své nabídce přiloží níže uvedené doklady, jimiž doloží splnění požadované kvalifikace.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Základní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r w:rsidRPr="00FC44E6">
        <w:rPr>
          <w:rFonts w:eastAsia="Times New Roman" w:cs="Times New Roman"/>
          <w:lang w:eastAsia="cs-CZ"/>
        </w:rPr>
        <w:t>Základní způsobilost splňuje dodavatel, který:</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hd w:val="clear" w:color="auto" w:fill="FFFFFF"/>
        <w:spacing w:after="120" w:line="240" w:lineRule="auto"/>
        <w:ind w:left="993" w:hanging="567"/>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b) </w:t>
      </w:r>
      <w:r w:rsidRPr="00FC44E6">
        <w:rPr>
          <w:rFonts w:eastAsia="Times New Roman" w:cs="Times New Roman"/>
          <w:lang w:eastAsia="cs-CZ"/>
        </w:rPr>
        <w:tab/>
        <w:t>nemá v České republice nebo v zemi svého sídla v evidenci daní zachycen splatný daňový nedoplatek;</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c) </w:t>
      </w:r>
      <w:r w:rsidRPr="00FC44E6">
        <w:rPr>
          <w:rFonts w:eastAsia="Times New Roman" w:cs="Times New Roman"/>
          <w:lang w:eastAsia="cs-CZ"/>
        </w:rPr>
        <w:tab/>
        <w:t xml:space="preserve">nemá v České republice nebo v zemi svého sídla splatný nedoplatek na pojistném nebo na penále na veřejné zdravotní pojištění;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d) </w:t>
      </w:r>
      <w:r w:rsidRPr="00FC44E6">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C44E6" w:rsidRPr="00FC44E6" w:rsidRDefault="00FC44E6" w:rsidP="00FC44E6">
      <w:pPr>
        <w:shd w:val="clear" w:color="auto" w:fill="FFFFFF"/>
        <w:spacing w:after="120" w:line="240" w:lineRule="auto"/>
        <w:ind w:left="993" w:right="-23" w:hanging="567"/>
        <w:jc w:val="both"/>
        <w:rPr>
          <w:rFonts w:eastAsia="Times New Roman" w:cs="Times New Roman"/>
          <w:lang w:eastAsia="cs-CZ"/>
        </w:rPr>
      </w:pPr>
      <w:r w:rsidRPr="00FC44E6">
        <w:rPr>
          <w:rFonts w:eastAsia="Times New Roman" w:cs="Times New Roman"/>
          <w:lang w:eastAsia="cs-CZ"/>
        </w:rPr>
        <w:t xml:space="preserve">e) </w:t>
      </w:r>
      <w:r w:rsidRPr="00FC44E6">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rsidR="00FC44E6" w:rsidRPr="00FC44E6" w:rsidRDefault="00FC44E6" w:rsidP="00FC44E6">
      <w:pPr>
        <w:spacing w:before="120" w:after="0" w:line="240" w:lineRule="auto"/>
        <w:ind w:left="425"/>
        <w:jc w:val="both"/>
        <w:rPr>
          <w:rFonts w:eastAsia="Times New Roman" w:cs="Times New Roman"/>
          <w:lang w:eastAsia="cs-CZ"/>
        </w:rPr>
      </w:pP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Profesní způsobilost</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spacing w:after="0" w:line="240" w:lineRule="auto"/>
        <w:ind w:left="425"/>
        <w:jc w:val="both"/>
        <w:rPr>
          <w:rFonts w:eastAsia="Times New Roman" w:cs="Times New Roman"/>
          <w:lang w:eastAsia="cs-CZ"/>
        </w:rPr>
      </w:pPr>
      <w:r w:rsidRPr="00FC44E6">
        <w:rPr>
          <w:rFonts w:eastAsia="Times New Roman" w:cs="Times New Roman"/>
          <w:lang w:eastAsia="cs-CZ"/>
        </w:rPr>
        <w:t xml:space="preserve">K prokázání splnění profesní způsobilosti předloží dodavatel zadavateli následující doklady: </w:t>
      </w:r>
    </w:p>
    <w:p w:rsidR="00FC44E6" w:rsidRPr="00FC44E6" w:rsidRDefault="00FC44E6" w:rsidP="00FC44E6">
      <w:pPr>
        <w:spacing w:after="0" w:line="240" w:lineRule="auto"/>
        <w:ind w:left="425"/>
        <w:jc w:val="both"/>
        <w:rPr>
          <w:rFonts w:eastAsia="Times New Roman" w:cs="Times New Roman"/>
          <w:lang w:eastAsia="cs-CZ"/>
        </w:rPr>
      </w:pP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lastRenderedPageBreak/>
        <w:t xml:space="preserve">výpis z obchodního rejstříku nebo jiné obdobné evidence, pokud jiný právní předpis zápis do takové evidence vyžaduje, </w:t>
      </w:r>
    </w:p>
    <w:p w:rsidR="00FC44E6" w:rsidRPr="00B20DE1"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doklad o oprávnění k podnikání podle zvláštních právních předpisů v rozsahu odpovídajícím předmětu veřejné zakázky (živnostenský list nebo výpis ze </w:t>
      </w:r>
      <w:r w:rsidRPr="00B20DE1">
        <w:rPr>
          <w:rFonts w:eastAsia="Times New Roman" w:cs="Times New Roman"/>
          <w:lang w:eastAsia="cs-CZ"/>
        </w:rPr>
        <w:t>živnostenského rejstříku); dodavatel předloží, že má k dispozici oprávnění k podnikání pro následující činnosti:</w:t>
      </w:r>
    </w:p>
    <w:p w:rsidR="00FC44E6" w:rsidRPr="00B20DE1" w:rsidRDefault="00FC44E6" w:rsidP="00FC44E6">
      <w:pPr>
        <w:numPr>
          <w:ilvl w:val="0"/>
          <w:numId w:val="24"/>
        </w:numPr>
        <w:spacing w:after="0" w:line="240" w:lineRule="auto"/>
        <w:jc w:val="both"/>
        <w:rPr>
          <w:rFonts w:eastAsia="Times New Roman" w:cs="Times New Roman"/>
          <w:lang w:eastAsia="cs-CZ"/>
        </w:rPr>
      </w:pPr>
      <w:r w:rsidRPr="00B20DE1">
        <w:rPr>
          <w:rFonts w:eastAsia="Times New Roman" w:cs="Times New Roman"/>
          <w:lang w:eastAsia="cs-CZ"/>
        </w:rPr>
        <w:t>projektovou činnost ve výstavbě;</w:t>
      </w:r>
    </w:p>
    <w:p w:rsidR="00FC44E6" w:rsidRPr="00B20DE1" w:rsidRDefault="00FC44E6" w:rsidP="00FC44E6">
      <w:pPr>
        <w:numPr>
          <w:ilvl w:val="0"/>
          <w:numId w:val="24"/>
        </w:numPr>
        <w:spacing w:after="0" w:line="240" w:lineRule="auto"/>
        <w:jc w:val="both"/>
        <w:rPr>
          <w:rFonts w:eastAsia="Times New Roman" w:cs="Times New Roman"/>
          <w:lang w:eastAsia="cs-CZ"/>
        </w:rPr>
      </w:pPr>
      <w:r w:rsidRPr="00B20DE1">
        <w:rPr>
          <w:rFonts w:eastAsia="Times New Roman" w:cs="Times New Roman"/>
          <w:lang w:eastAsia="cs-CZ"/>
        </w:rPr>
        <w:t>výkon zeměměři</w:t>
      </w:r>
      <w:r w:rsidR="00B20DE1" w:rsidRPr="00B20DE1">
        <w:rPr>
          <w:rFonts w:eastAsia="Times New Roman" w:cs="Times New Roman"/>
          <w:lang w:eastAsia="cs-CZ"/>
        </w:rPr>
        <w:t>ckých činností</w:t>
      </w:r>
      <w:r w:rsidRPr="00B20DE1">
        <w:rPr>
          <w:rFonts w:eastAsia="Times New Roman" w:cs="Times New Roman"/>
          <w:lang w:eastAsia="cs-CZ"/>
        </w:rPr>
        <w:t>;</w:t>
      </w: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osvědčení o autorizaci (ČR) nebo registraci (zahraničí) v rozsahu </w:t>
      </w:r>
      <w:r w:rsidRPr="00B20DE1">
        <w:rPr>
          <w:rFonts w:eastAsia="Times New Roman" w:cs="Times New Roman"/>
          <w:lang w:eastAsia="cs-CZ"/>
        </w:rPr>
        <w:t>dle §5 odst. 3 písm. b) dopravní stavby</w:t>
      </w:r>
      <w:r w:rsidR="00B20DE1" w:rsidRPr="00B20DE1">
        <w:rPr>
          <w:rFonts w:eastAsia="Times New Roman" w:cs="Times New Roman"/>
          <w:lang w:eastAsia="cs-CZ"/>
        </w:rPr>
        <w:t xml:space="preserve"> a </w:t>
      </w:r>
      <w:r w:rsidRPr="00B20DE1">
        <w:rPr>
          <w:rFonts w:eastAsia="Times New Roman" w:cs="Times New Roman"/>
          <w:lang w:eastAsia="cs-CZ"/>
        </w:rPr>
        <w:t>e) technologická zařízení staveb zákona č. 360</w:t>
      </w:r>
      <w:r w:rsidRPr="00FC44E6">
        <w:rPr>
          <w:rFonts w:eastAsia="Times New Roman" w:cs="Times New Roman"/>
          <w:lang w:eastAsia="cs-CZ"/>
        </w:rPr>
        <w:t xml:space="preserve">/1992 Sb., o výkonu povolání autorizovaných architektů a o výkonu povolání autorizovaných inženýrů a techniků činných ve výstavbě, ve znění pozdějších předpisů; </w:t>
      </w:r>
    </w:p>
    <w:p w:rsidR="00FC44E6" w:rsidRPr="00FC44E6" w:rsidRDefault="00FC44E6" w:rsidP="00FC44E6">
      <w:pPr>
        <w:numPr>
          <w:ilvl w:val="0"/>
          <w:numId w:val="19"/>
        </w:numPr>
        <w:spacing w:after="0" w:line="240" w:lineRule="auto"/>
        <w:ind w:left="907"/>
        <w:jc w:val="both"/>
        <w:rPr>
          <w:rFonts w:eastAsia="Times New Roman" w:cs="Times New Roman"/>
          <w:lang w:eastAsia="cs-CZ"/>
        </w:rPr>
      </w:pPr>
      <w:r w:rsidRPr="00FC44E6">
        <w:rPr>
          <w:rFonts w:eastAsia="Times New Roman" w:cs="Times New Roman"/>
          <w:lang w:eastAsia="cs-CZ"/>
        </w:rPr>
        <w:t xml:space="preserve">úřední </w:t>
      </w:r>
      <w:r w:rsidRPr="00B20DE1">
        <w:rPr>
          <w:rFonts w:eastAsia="Times New Roman" w:cs="Times New Roman"/>
          <w:lang w:eastAsia="cs-CZ"/>
        </w:rPr>
        <w:t>oprávnění pro ověřování výsledků zeměměřických činností v rozsahu dl</w:t>
      </w:r>
      <w:r w:rsidR="00B20DE1">
        <w:rPr>
          <w:rFonts w:eastAsia="Times New Roman" w:cs="Times New Roman"/>
          <w:lang w:eastAsia="cs-CZ"/>
        </w:rPr>
        <w:t>e §13 odst. 1 písm.</w:t>
      </w:r>
      <w:r w:rsidRPr="00B20DE1">
        <w:rPr>
          <w:rFonts w:eastAsia="Times New Roman" w:cs="Times New Roman"/>
          <w:lang w:eastAsia="cs-CZ"/>
        </w:rPr>
        <w:t xml:space="preserve"> c) zákona</w:t>
      </w:r>
      <w:r w:rsidRPr="00FC44E6">
        <w:rPr>
          <w:rFonts w:eastAsia="Times New Roman" w:cs="Times New Roman"/>
          <w:lang w:eastAsia="cs-CZ"/>
        </w:rPr>
        <w:t xml:space="preserve"> č. 200/1994 Sb., o zeměměřictví a o změně a doplnění některých zákonů souvisejících s jeho zavedením, ve  znění pozdějších předpisů;</w:t>
      </w:r>
    </w:p>
    <w:p w:rsidR="00FC44E6" w:rsidRPr="00FC44E6" w:rsidRDefault="00FC44E6" w:rsidP="00FC44E6">
      <w:pPr>
        <w:numPr>
          <w:ilvl w:val="0"/>
          <w:numId w:val="19"/>
        </w:numPr>
        <w:spacing w:after="0" w:line="240" w:lineRule="auto"/>
        <w:jc w:val="both"/>
        <w:rPr>
          <w:rFonts w:eastAsia="Times New Roman" w:cs="Times New Roman"/>
          <w:lang w:eastAsia="cs-CZ"/>
        </w:rPr>
      </w:pPr>
      <w:r w:rsidRPr="00FC44E6">
        <w:rPr>
          <w:rFonts w:eastAsia="Times New Roman" w:cs="Times New Roman"/>
          <w:lang w:eastAsia="cs-CZ"/>
        </w:rPr>
        <w:t>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FC44E6" w:rsidRPr="00FC44E6" w:rsidRDefault="00FC44E6" w:rsidP="00FC44E6">
      <w:pPr>
        <w:spacing w:after="0" w:line="240" w:lineRule="auto"/>
        <w:ind w:firstLine="426"/>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Technická kvalifikace</w:t>
      </w:r>
    </w:p>
    <w:p w:rsidR="00FC44E6" w:rsidRPr="00A60858"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A60858">
        <w:rPr>
          <w:rFonts w:eastAsia="Times New Roman" w:cs="Times New Roman"/>
          <w:lang w:eastAsia="cs-CZ"/>
        </w:rPr>
        <w:t>K prokázání splnění technické kvalifikace předloží dodavatel zadavateli následující doklady:</w:t>
      </w:r>
    </w:p>
    <w:p w:rsidR="00FC44E6" w:rsidRPr="00FC44E6" w:rsidRDefault="00FC44E6" w:rsidP="00FC44E6">
      <w:pPr>
        <w:spacing w:after="0" w:line="240" w:lineRule="auto"/>
        <w:ind w:left="907"/>
        <w:jc w:val="both"/>
        <w:rPr>
          <w:rFonts w:eastAsia="Times New Roman" w:cs="Times New Roman"/>
          <w:strike/>
          <w:lang w:eastAsia="cs-CZ"/>
        </w:rPr>
      </w:pPr>
    </w:p>
    <w:p w:rsidR="00FC44E6" w:rsidRPr="00FC44E6" w:rsidRDefault="00FC44E6" w:rsidP="00FC44E6">
      <w:pPr>
        <w:numPr>
          <w:ilvl w:val="0"/>
          <w:numId w:val="25"/>
        </w:numPr>
        <w:spacing w:after="0" w:line="240" w:lineRule="auto"/>
        <w:ind w:left="907" w:hanging="340"/>
        <w:jc w:val="both"/>
        <w:rPr>
          <w:rFonts w:eastAsia="Times New Roman" w:cs="Calibri"/>
          <w:lang w:eastAsia="cs-CZ"/>
        </w:rPr>
      </w:pPr>
      <w:r w:rsidRPr="00FC44E6">
        <w:rPr>
          <w:rFonts w:eastAsia="Times New Roman" w:cs="Calibri"/>
          <w:lang w:eastAsia="cs-CZ"/>
        </w:rPr>
        <w:t xml:space="preserve">Zadavatel požaduje předložení seznamu ukončených významných služeb obdobného charakteru poskytnutých dodavatelem v posledních </w:t>
      </w:r>
      <w:r w:rsidR="00B20DE1">
        <w:rPr>
          <w:rFonts w:eastAsia="Times New Roman" w:cs="Arial"/>
          <w:lang w:eastAsia="cs-CZ"/>
        </w:rPr>
        <w:t>5</w:t>
      </w:r>
      <w:r w:rsidRPr="00FC44E6">
        <w:rPr>
          <w:rFonts w:eastAsia="Times New Roman" w:cs="Calibri"/>
          <w:lang w:eastAsia="cs-CZ"/>
        </w:rPr>
        <w:t xml:space="preserve"> letech před zahájením výběrového řízení. </w:t>
      </w:r>
    </w:p>
    <w:p w:rsidR="00FC44E6" w:rsidRPr="00FC44E6" w:rsidRDefault="00FC44E6" w:rsidP="00FC44E6">
      <w:pPr>
        <w:spacing w:after="0" w:line="240" w:lineRule="auto"/>
        <w:ind w:left="907"/>
        <w:jc w:val="both"/>
        <w:rPr>
          <w:rFonts w:eastAsia="Times New Roman" w:cs="Calibri"/>
          <w:lang w:eastAsia="cs-CZ"/>
        </w:rPr>
      </w:pPr>
    </w:p>
    <w:p w:rsidR="00B20DE1" w:rsidRPr="00510D47" w:rsidRDefault="00B20DE1" w:rsidP="00B20DE1">
      <w:pPr>
        <w:spacing w:before="120" w:after="0" w:line="240" w:lineRule="auto"/>
        <w:ind w:left="708"/>
        <w:jc w:val="both"/>
        <w:rPr>
          <w:rFonts w:ascii="Verdana" w:eastAsia="Times New Roman" w:hAnsi="Verdana" w:cs="Calibri"/>
          <w:lang w:eastAsia="cs-CZ"/>
        </w:rPr>
      </w:pPr>
      <w:r w:rsidRPr="00510D47">
        <w:rPr>
          <w:rFonts w:ascii="Verdana" w:eastAsia="Times New Roman" w:hAnsi="Verdana" w:cs="Calibri"/>
          <w:lang w:eastAsia="cs-CZ"/>
        </w:rPr>
        <w:t xml:space="preserve">Za služby obdobného charakteru se pokládají projektové práce spočívající ve zhotovení projektové dokumentace ve stupni projektové dokumentace pro stavební povolení (DSP) nebo ve společném stupni projektové dokumentace pro stavební povolení a projektové dokumentace pro provádění stavby (DSP+PDPS) nebo </w:t>
      </w:r>
      <w:r w:rsidRPr="00C10EF9">
        <w:rPr>
          <w:rFonts w:ascii="Verdana" w:eastAsia="Times New Roman" w:hAnsi="Verdana" w:cs="Calibri"/>
          <w:lang w:eastAsia="cs-CZ"/>
        </w:rPr>
        <w:t>ve stupni projektové dokumentace pro společné povolení</w:t>
      </w:r>
      <w:r w:rsidRPr="00510D47">
        <w:rPr>
          <w:rFonts w:ascii="Verdana" w:eastAsia="Times New Roman" w:hAnsi="Verdana" w:cs="Calibri"/>
          <w:lang w:eastAsia="cs-CZ"/>
        </w:rPr>
        <w:t xml:space="preserve"> (DUSP) pro stavby </w:t>
      </w:r>
      <w:r w:rsidRPr="008D5AFB">
        <w:rPr>
          <w:rFonts w:ascii="Verdana" w:eastAsia="Times New Roman" w:hAnsi="Verdana" w:cs="Calibri"/>
          <w:b/>
          <w:lang w:eastAsia="cs-CZ"/>
        </w:rPr>
        <w:t>železničních</w:t>
      </w:r>
      <w:r w:rsidRPr="008D5AFB">
        <w:rPr>
          <w:rFonts w:ascii="Verdana" w:eastAsia="Times New Roman" w:hAnsi="Verdana" w:cs="Calibri"/>
          <w:lang w:eastAsia="cs-CZ"/>
        </w:rPr>
        <w:t xml:space="preserve"> drah ve smyslu § 5 odst. 1 a § 3 odst. 1 </w:t>
      </w:r>
      <w:r w:rsidRPr="008D5AFB">
        <w:rPr>
          <w:rFonts w:ascii="Verdana" w:eastAsia="Times New Roman" w:hAnsi="Verdana" w:cs="Calibri"/>
          <w:b/>
          <w:lang w:eastAsia="cs-CZ"/>
        </w:rPr>
        <w:t>a) dráha celostátní</w:t>
      </w:r>
      <w:r w:rsidRPr="008D5AFB">
        <w:rPr>
          <w:rFonts w:ascii="Verdana" w:eastAsia="Times New Roman" w:hAnsi="Verdana" w:cs="Calibri"/>
          <w:lang w:eastAsia="cs-CZ"/>
        </w:rPr>
        <w:t xml:space="preserve"> a </w:t>
      </w:r>
      <w:r w:rsidRPr="008D5AFB">
        <w:rPr>
          <w:rFonts w:ascii="Verdana" w:eastAsia="Times New Roman" w:hAnsi="Verdana" w:cs="Calibri"/>
          <w:b/>
          <w:lang w:eastAsia="cs-CZ"/>
        </w:rPr>
        <w:t>b) dráha regionální</w:t>
      </w:r>
      <w:r w:rsidRPr="008D5AFB">
        <w:rPr>
          <w:rFonts w:ascii="Verdana" w:eastAsia="Times New Roman" w:hAnsi="Verdana" w:cs="Calibri"/>
          <w:lang w:eastAsia="cs-CZ"/>
        </w:rPr>
        <w:t xml:space="preserve"> </w:t>
      </w:r>
      <w:r w:rsidRPr="00510D47">
        <w:rPr>
          <w:rFonts w:ascii="Verdana" w:eastAsia="Times New Roman" w:hAnsi="Verdana" w:cs="Calibri"/>
          <w:lang w:eastAsia="cs-CZ"/>
        </w:rPr>
        <w:t>zák. č. 266/1994 Sb., o dráhách, ve znění pozdějších předpisů. Za službu obdobného charakteru, resp. projektové práce spočívající ve zhotovení projektové dokumentace ve stupni DSP nebo DSP+PDPS nebo DUSP, zadavatel považuje rovněž provedení aktualizace projektové dokumentace ve stupni DSP nebo DSP+PDPS nebo DUSP.</w:t>
      </w:r>
    </w:p>
    <w:p w:rsidR="00B20DE1" w:rsidRPr="006A1DBF" w:rsidRDefault="00B20DE1" w:rsidP="00B20DE1">
      <w:pPr>
        <w:spacing w:after="0" w:line="240" w:lineRule="auto"/>
        <w:ind w:left="142"/>
        <w:jc w:val="both"/>
        <w:rPr>
          <w:rFonts w:eastAsia="Times New Roman" w:cs="Arial"/>
          <w:b/>
          <w:color w:val="FF0000"/>
          <w:lang w:eastAsia="cs-CZ"/>
        </w:rPr>
      </w:pPr>
    </w:p>
    <w:p w:rsidR="00B20DE1" w:rsidRPr="006A1DBF" w:rsidRDefault="00B20DE1" w:rsidP="00B20DE1">
      <w:pPr>
        <w:spacing w:after="0" w:line="240" w:lineRule="auto"/>
        <w:ind w:left="708"/>
        <w:jc w:val="both"/>
        <w:rPr>
          <w:rFonts w:eastAsia="Times New Roman" w:cs="Times New Roman"/>
          <w:lang w:eastAsia="cs-CZ"/>
        </w:rPr>
      </w:pPr>
      <w:r w:rsidRPr="006A1DBF">
        <w:rPr>
          <w:rFonts w:eastAsia="Times New Roman" w:cs="Times New Roman"/>
          <w:lang w:eastAsia="cs-CZ"/>
        </w:rPr>
        <w:t xml:space="preserve">Dodavatel musí předloženým seznamem významných služeb prokázat, že v uvedeném období poskytl alespoň 2 služby obdobného charakteru, jejichž předmětem byly mimo jiné následující činnosti: </w:t>
      </w:r>
      <w:r w:rsidRPr="008D5AFB">
        <w:rPr>
          <w:rFonts w:eastAsia="Times New Roman" w:cs="Times New Roman"/>
          <w:b/>
          <w:lang w:eastAsia="cs-CZ"/>
        </w:rPr>
        <w:t>projektování výstavby nebo rekonstrukce PZS</w:t>
      </w:r>
      <w:r w:rsidRPr="006A1DBF">
        <w:rPr>
          <w:rFonts w:eastAsia="Times New Roman" w:cs="Times New Roman"/>
          <w:lang w:eastAsia="cs-CZ"/>
        </w:rPr>
        <w:t>.</w:t>
      </w:r>
    </w:p>
    <w:p w:rsidR="00B20DE1" w:rsidRPr="006A1DBF" w:rsidRDefault="00B20DE1" w:rsidP="00B20DE1">
      <w:pPr>
        <w:spacing w:after="0" w:line="240" w:lineRule="auto"/>
        <w:ind w:left="142"/>
        <w:jc w:val="both"/>
        <w:rPr>
          <w:rFonts w:eastAsia="Times New Roman" w:cs="Times New Roman"/>
          <w:lang w:eastAsia="cs-CZ"/>
        </w:rPr>
      </w:pPr>
    </w:p>
    <w:p w:rsidR="00FC44E6" w:rsidRPr="00B20DE1" w:rsidRDefault="00B20DE1" w:rsidP="00B20DE1">
      <w:pPr>
        <w:spacing w:after="0" w:line="240" w:lineRule="auto"/>
        <w:ind w:left="907"/>
        <w:jc w:val="both"/>
        <w:rPr>
          <w:rFonts w:eastAsia="Times New Roman" w:cs="Times New Roman"/>
          <w:lang w:eastAsia="cs-CZ"/>
        </w:rPr>
      </w:pPr>
      <w:r w:rsidRPr="006A1DBF">
        <w:rPr>
          <w:rFonts w:eastAsia="Times New Roman" w:cs="Times New Roman"/>
          <w:lang w:eastAsia="cs-CZ"/>
        </w:rPr>
        <w:t xml:space="preserve">Celkový součet cen významných služeb obdobného charakteru za poslední </w:t>
      </w:r>
      <w:r>
        <w:rPr>
          <w:rFonts w:eastAsia="Times New Roman" w:cs="Times New Roman"/>
          <w:b/>
          <w:lang w:eastAsia="cs-CZ"/>
        </w:rPr>
        <w:t>5</w:t>
      </w:r>
      <w:r w:rsidRPr="006A1DBF">
        <w:rPr>
          <w:rFonts w:eastAsia="Times New Roman" w:cs="Times New Roman"/>
          <w:lang w:eastAsia="cs-CZ"/>
        </w:rPr>
        <w:t xml:space="preserve"> </w:t>
      </w:r>
      <w:r>
        <w:rPr>
          <w:rFonts w:eastAsia="Times New Roman" w:cs="Times New Roman"/>
          <w:lang w:eastAsia="cs-CZ"/>
        </w:rPr>
        <w:t>let</w:t>
      </w:r>
      <w:r w:rsidRPr="006A1DBF">
        <w:rPr>
          <w:rFonts w:eastAsia="Times New Roman" w:cs="Times New Roman"/>
          <w:lang w:eastAsia="cs-CZ"/>
        </w:rPr>
        <w:t xml:space="preserve"> před zahájením výběrového řízení, které dodavatel poskytl, musí dosahovat v souhrnu minimálně </w:t>
      </w:r>
      <w:r>
        <w:rPr>
          <w:rFonts w:eastAsia="Times New Roman" w:cs="Times New Roman"/>
          <w:b/>
          <w:lang w:eastAsia="cs-CZ"/>
        </w:rPr>
        <w:t>5 </w:t>
      </w:r>
      <w:r w:rsidRPr="008D5AFB">
        <w:rPr>
          <w:rFonts w:eastAsia="Times New Roman" w:cs="Times New Roman"/>
          <w:b/>
          <w:lang w:eastAsia="cs-CZ"/>
        </w:rPr>
        <w:t>7</w:t>
      </w:r>
      <w:r>
        <w:rPr>
          <w:rFonts w:eastAsia="Times New Roman" w:cs="Times New Roman"/>
          <w:b/>
          <w:lang w:eastAsia="cs-CZ"/>
        </w:rPr>
        <w:t xml:space="preserve">00 </w:t>
      </w:r>
      <w:r w:rsidRPr="00B20DE1">
        <w:rPr>
          <w:rFonts w:eastAsia="Times New Roman" w:cs="Times New Roman"/>
          <w:b/>
          <w:lang w:eastAsia="cs-CZ"/>
        </w:rPr>
        <w:t>000 Kč bez DPH</w:t>
      </w:r>
      <w:r w:rsidRPr="006A1DBF">
        <w:rPr>
          <w:rFonts w:eastAsia="Times New Roman" w:cs="Times New Roman"/>
          <w:lang w:eastAsia="cs-CZ"/>
        </w:rPr>
        <w:t xml:space="preserve">, přičemž alespoň jedna služba musí dosahovat ceny nejméně </w:t>
      </w:r>
      <w:r>
        <w:rPr>
          <w:rFonts w:eastAsia="Times New Roman" w:cs="Times New Roman"/>
          <w:b/>
          <w:lang w:eastAsia="cs-CZ"/>
        </w:rPr>
        <w:t>1 </w:t>
      </w:r>
      <w:r w:rsidRPr="00B20DE1">
        <w:rPr>
          <w:rFonts w:eastAsia="Times New Roman" w:cs="Times New Roman"/>
          <w:b/>
          <w:lang w:eastAsia="cs-CZ"/>
        </w:rPr>
        <w:t>5</w:t>
      </w:r>
      <w:r>
        <w:rPr>
          <w:rFonts w:eastAsia="Times New Roman" w:cs="Times New Roman"/>
          <w:b/>
          <w:lang w:eastAsia="cs-CZ"/>
        </w:rPr>
        <w:t>00 000</w:t>
      </w:r>
      <w:r w:rsidRPr="00B20DE1">
        <w:rPr>
          <w:rFonts w:eastAsia="Times New Roman" w:cs="Times New Roman"/>
          <w:b/>
          <w:lang w:eastAsia="cs-CZ"/>
        </w:rPr>
        <w:t xml:space="preserve"> Kč bez DPH</w:t>
      </w:r>
      <w:r w:rsidRPr="00B20DE1">
        <w:rPr>
          <w:rFonts w:eastAsia="Times New Roman" w:cs="Times New Roman"/>
          <w:lang w:eastAsia="cs-CZ"/>
        </w:rPr>
        <w:t>.</w:t>
      </w:r>
    </w:p>
    <w:p w:rsidR="00B20DE1" w:rsidRPr="00B20DE1" w:rsidRDefault="00B20DE1" w:rsidP="00B20DE1">
      <w:pPr>
        <w:spacing w:after="0" w:line="240" w:lineRule="auto"/>
        <w:ind w:left="907"/>
        <w:jc w:val="both"/>
        <w:rPr>
          <w:rFonts w:eastAsia="Times New Roman" w:cs="Times New Roman"/>
          <w:strike/>
          <w:lang w:eastAsia="cs-CZ"/>
        </w:rPr>
      </w:pPr>
    </w:p>
    <w:p w:rsidR="00FC44E6" w:rsidRPr="00B20DE1" w:rsidRDefault="00FC44E6" w:rsidP="00B20DE1">
      <w:pPr>
        <w:spacing w:after="0" w:line="240" w:lineRule="auto"/>
        <w:ind w:left="907"/>
        <w:jc w:val="both"/>
        <w:rPr>
          <w:rFonts w:eastAsia="Times New Roman" w:cs="Times New Roman"/>
          <w:highlight w:val="green"/>
          <w:lang w:eastAsia="cs-CZ"/>
        </w:rPr>
      </w:pPr>
      <w:r w:rsidRPr="00B20DE1">
        <w:rPr>
          <w:rFonts w:eastAsia="Times New Roman" w:cs="Times New Roman"/>
          <w:lang w:eastAsia="cs-CZ"/>
        </w:rPr>
        <w:t xml:space="preserve">Doba </w:t>
      </w:r>
      <w:r w:rsidR="00B20DE1" w:rsidRPr="00B20DE1">
        <w:rPr>
          <w:rFonts w:eastAsia="Times New Roman" w:cs="Times New Roman"/>
          <w:lang w:eastAsia="cs-CZ"/>
        </w:rPr>
        <w:t xml:space="preserve">5 </w:t>
      </w:r>
      <w:r w:rsidRPr="00B20DE1">
        <w:rPr>
          <w:rFonts w:eastAsia="Times New Roman" w:cs="Times New Roman"/>
          <w:lang w:eastAsia="cs-CZ"/>
        </w:rPr>
        <w:t>let se považuje za splněnou, pokud byly služby v průběhu této doby dokončeny.  V případě, že byla referovaná služba, resp. činnost (tj. projekční práce ve stupni DSP nebo DUSP pro stavby železničních drah) součástí rozsáhlejšího plnění pro objednatele služby (např. kromě zpracování projektové dokumentace měl dodavatel vykonávat i autorský dozor při realizaci stavby apod.) postačí, pokud je dokončeno plnění v rozsahu referované činnosti (tj. projekční práce ve stupni DSP nebo DUSP</w:t>
      </w:r>
      <w:r w:rsidRPr="00B20DE1" w:rsidDel="00BE45A2">
        <w:rPr>
          <w:rFonts w:eastAsia="Times New Roman" w:cs="Times New Roman"/>
          <w:lang w:eastAsia="cs-CZ"/>
        </w:rPr>
        <w:t xml:space="preserve"> </w:t>
      </w:r>
      <w:r w:rsidRPr="00B20DE1">
        <w:rPr>
          <w:rFonts w:eastAsia="Times New Roman" w:cs="Times New Roman"/>
          <w:lang w:eastAsia="cs-CZ"/>
        </w:rPr>
        <w:t xml:space="preserve">pro stavby železničních drah); zároveň však platí, že nestačí, pokud je v posledních </w:t>
      </w:r>
      <w:r w:rsidR="00B20DE1" w:rsidRPr="00B20DE1">
        <w:rPr>
          <w:rFonts w:eastAsia="Times New Roman" w:cs="Times New Roman"/>
          <w:lang w:eastAsia="cs-CZ"/>
        </w:rPr>
        <w:t>5</w:t>
      </w:r>
      <w:r w:rsidRPr="00B20DE1">
        <w:rPr>
          <w:rFonts w:eastAsia="Times New Roman" w:cs="Times New Roman"/>
          <w:lang w:eastAsia="cs-CZ"/>
        </w:rPr>
        <w:t xml:space="preserve"> letech dokončena služba rozsáhlejšího plnění jako celek, avšak plnění v rozsahu referované činnosti bylo dokončeno dříve než před </w:t>
      </w:r>
      <w:r w:rsidR="00B20DE1" w:rsidRPr="00B20DE1">
        <w:rPr>
          <w:rFonts w:eastAsia="Times New Roman" w:cs="Times New Roman"/>
          <w:lang w:eastAsia="cs-CZ"/>
        </w:rPr>
        <w:t>5</w:t>
      </w:r>
      <w:r w:rsidRPr="00B20DE1">
        <w:rPr>
          <w:rFonts w:eastAsia="Times New Roman" w:cs="Times New Roman"/>
          <w:lang w:eastAsia="cs-CZ"/>
        </w:rPr>
        <w:t xml:space="preserve"> lety</w:t>
      </w:r>
      <w:r w:rsidRPr="00FC44E6">
        <w:rPr>
          <w:rFonts w:eastAsia="Times New Roman" w:cs="Times New Roman"/>
          <w:lang w:eastAsia="cs-CZ"/>
        </w:rPr>
        <w:t xml:space="preserve">. </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FC44E6">
        <w:rPr>
          <w:rFonts w:eastAsia="Times New Roman" w:cs="Times New Roman"/>
          <w:lang w:eastAsia="cs-CZ"/>
        </w:rPr>
        <w:t>Dodavatel může použít k prokázání splnění kritéria kvalifikace referenčních zakázek služby, které poskytl</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t>a)</w:t>
      </w:r>
      <w:r w:rsidRPr="00FC44E6">
        <w:rPr>
          <w:rFonts w:eastAsia="Times New Roman" w:cs="Times New Roman"/>
          <w:lang w:eastAsia="cs-CZ"/>
        </w:rPr>
        <w:tab/>
        <w:t>společně s jinými dodavateli, a to v rozsahu, v jakém se na plnění zakázky podílel, nebo</w:t>
      </w:r>
    </w:p>
    <w:p w:rsidR="00FC44E6" w:rsidRPr="00FC44E6" w:rsidRDefault="00FC44E6" w:rsidP="00FC44E6">
      <w:pPr>
        <w:spacing w:after="0" w:line="240" w:lineRule="auto"/>
        <w:ind w:left="1418" w:hanging="425"/>
        <w:jc w:val="both"/>
        <w:rPr>
          <w:rFonts w:eastAsia="Times New Roman" w:cs="Times New Roman"/>
          <w:lang w:eastAsia="cs-CZ"/>
        </w:rPr>
      </w:pPr>
      <w:r w:rsidRPr="00FC44E6">
        <w:rPr>
          <w:rFonts w:eastAsia="Times New Roman" w:cs="Times New Roman"/>
          <w:lang w:eastAsia="cs-CZ"/>
        </w:rPr>
        <w:lastRenderedPageBreak/>
        <w:t>b)</w:t>
      </w:r>
      <w:r w:rsidRPr="00FC44E6">
        <w:rPr>
          <w:rFonts w:eastAsia="Times New Roman" w:cs="Times New Roman"/>
          <w:lang w:eastAsia="cs-CZ"/>
        </w:rPr>
        <w:tab/>
        <w:t>jako poddodavatel, a to v rozsahu, v jakém se na plnění zakázky podílel.</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p>
    <w:p w:rsidR="00FC44E6" w:rsidRPr="00B20DE1" w:rsidRDefault="00FC44E6" w:rsidP="00FC44E6">
      <w:pPr>
        <w:numPr>
          <w:ilvl w:val="0"/>
          <w:numId w:val="25"/>
        </w:numPr>
        <w:spacing w:after="0" w:line="240" w:lineRule="auto"/>
        <w:ind w:left="907" w:hanging="340"/>
        <w:jc w:val="both"/>
        <w:rPr>
          <w:rFonts w:eastAsia="Times New Roman" w:cs="Times New Roman"/>
          <w:lang w:eastAsia="cs-CZ"/>
        </w:rPr>
      </w:pPr>
      <w:r w:rsidRPr="00B20DE1">
        <w:rPr>
          <w:rFonts w:eastAsia="Times New Roman" w:cs="Times New Roman"/>
          <w:lang w:eastAsia="cs-CZ"/>
        </w:rPr>
        <w:t xml:space="preserve">Zadavatel požaduje předložení seznamu personálu dodavatele. Jednotlivé požadavky na kvalifikační kritéria u každé jednotlivé funkce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rsidR="00FC44E6" w:rsidRPr="00B20DE1" w:rsidRDefault="00FC44E6" w:rsidP="00FC44E6">
      <w:pPr>
        <w:spacing w:after="0" w:line="240" w:lineRule="auto"/>
        <w:ind w:left="907"/>
        <w:jc w:val="both"/>
        <w:rPr>
          <w:rFonts w:eastAsia="Times New Roman" w:cs="Times New Roman"/>
          <w:lang w:eastAsia="cs-CZ"/>
        </w:rPr>
      </w:pPr>
    </w:p>
    <w:p w:rsidR="00FC44E6" w:rsidRPr="00B20DE1" w:rsidRDefault="00FC44E6" w:rsidP="00FC44E6">
      <w:pPr>
        <w:spacing w:after="0" w:line="240" w:lineRule="auto"/>
        <w:ind w:left="907"/>
        <w:jc w:val="both"/>
        <w:rPr>
          <w:rFonts w:eastAsia="Times New Roman" w:cs="Times New Roman"/>
          <w:lang w:eastAsia="cs-CZ"/>
        </w:rPr>
      </w:pPr>
      <w:r w:rsidRPr="00B20DE1">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rsidR="00FC44E6" w:rsidRPr="00B20DE1" w:rsidRDefault="00FC44E6" w:rsidP="00FC44E6">
      <w:pPr>
        <w:spacing w:after="0" w:line="240" w:lineRule="auto"/>
        <w:ind w:left="907"/>
        <w:jc w:val="both"/>
        <w:rPr>
          <w:rFonts w:eastAsia="Times New Roman" w:cs="Times New Roman"/>
          <w:lang w:eastAsia="cs-CZ"/>
        </w:rPr>
      </w:pPr>
    </w:p>
    <w:p w:rsidR="00FC44E6" w:rsidRPr="00B20DE1" w:rsidRDefault="00FC44E6" w:rsidP="00FC44E6">
      <w:pPr>
        <w:spacing w:after="0" w:line="240" w:lineRule="auto"/>
        <w:ind w:left="907"/>
        <w:jc w:val="both"/>
        <w:rPr>
          <w:rFonts w:eastAsia="Times New Roman" w:cs="Times New Roman"/>
          <w:lang w:eastAsia="cs-CZ"/>
        </w:rPr>
      </w:pPr>
      <w:r w:rsidRPr="00B20DE1">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r w:rsidRPr="00B20DE1">
        <w:rPr>
          <w:rFonts w:eastAsia="Times New Roman" w:cs="Times New Roman"/>
          <w:b/>
          <w:lang w:eastAsia="cs-CZ"/>
        </w:rPr>
        <w:t>Informace o této skutečnosti bude uvedena v profesním životopisu</w:t>
      </w:r>
      <w:r w:rsidRPr="00B20DE1">
        <w:rPr>
          <w:rFonts w:eastAsia="Times New Roman" w:cs="Times New Roman"/>
          <w:lang w:eastAsia="cs-CZ"/>
        </w:rPr>
        <w:t>. Nesplnění této podmínky může být důvodem pro vyloučení dodavatele z výběrového řízení.</w:t>
      </w:r>
    </w:p>
    <w:p w:rsidR="00FC44E6" w:rsidRPr="00B20DE1" w:rsidRDefault="00FC44E6" w:rsidP="00FC44E6">
      <w:pPr>
        <w:spacing w:after="0" w:line="240" w:lineRule="auto"/>
        <w:ind w:left="907"/>
        <w:jc w:val="both"/>
        <w:rPr>
          <w:rFonts w:eastAsia="Times New Roman" w:cs="Times New Roman"/>
          <w:lang w:eastAsia="cs-CZ"/>
        </w:rPr>
      </w:pPr>
    </w:p>
    <w:p w:rsidR="00FC44E6" w:rsidRPr="00FC44E6" w:rsidRDefault="00FC44E6" w:rsidP="00FC44E6">
      <w:pPr>
        <w:spacing w:after="0" w:line="240" w:lineRule="auto"/>
        <w:ind w:left="907"/>
        <w:jc w:val="both"/>
        <w:rPr>
          <w:rFonts w:eastAsia="Times New Roman" w:cs="Times New Roman"/>
          <w:lang w:eastAsia="cs-CZ"/>
        </w:rPr>
      </w:pPr>
      <w:r w:rsidRPr="00B20DE1">
        <w:rPr>
          <w:rFonts w:eastAsia="Times New Roman" w:cs="Times New Roman"/>
          <w:lang w:eastAsia="cs-CZ"/>
        </w:rPr>
        <w:t>Dodavatel v nabídce předloží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z dodavatelem předkládaných dokumentů):</w:t>
      </w:r>
    </w:p>
    <w:p w:rsidR="00FC44E6" w:rsidRPr="00FC44E6" w:rsidRDefault="00FC44E6" w:rsidP="00FC44E6">
      <w:pPr>
        <w:spacing w:after="0" w:line="240" w:lineRule="auto"/>
        <w:ind w:firstLine="567"/>
        <w:jc w:val="both"/>
        <w:rPr>
          <w:rFonts w:eastAsia="Times New Roman" w:cs="Times New Roman"/>
          <w:highlight w:val="green"/>
          <w:lang w:eastAsia="cs-CZ"/>
        </w:rPr>
      </w:pP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a)</w:t>
      </w:r>
      <w:r w:rsidRPr="00B20DE1">
        <w:rPr>
          <w:rFonts w:eastAsia="Times New Roman" w:cs="Times New Roman"/>
          <w:lang w:eastAsia="cs-CZ"/>
        </w:rPr>
        <w:tab/>
      </w:r>
      <w:r w:rsidRPr="00B20DE1">
        <w:rPr>
          <w:rFonts w:eastAsia="Times New Roman" w:cs="Times New Roman"/>
          <w:b/>
          <w:lang w:eastAsia="cs-CZ"/>
        </w:rPr>
        <w:t>Osoba odpovědná za projektovou dokumentaci železničního svršku a spodku</w:t>
      </w: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 xml:space="preserve">min středoškolské vzdělání; </w:t>
      </w: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nejméně 5 let praxe ve svém oboru v projektování obdobných zakázek;</w:t>
      </w:r>
    </w:p>
    <w:p w:rsidR="00B20DE1" w:rsidRDefault="00B20DE1" w:rsidP="00B20DE1">
      <w:pPr>
        <w:spacing w:after="0" w:line="240" w:lineRule="auto"/>
        <w:ind w:left="708" w:hanging="282"/>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 xml:space="preserve"> autorizace v rozsahu dle § 5 odst. 3 písm. b) autorizačního zákona, tedy pro dopravní stavby; </w:t>
      </w:r>
    </w:p>
    <w:p w:rsidR="00B20DE1" w:rsidRPr="00B20DE1" w:rsidRDefault="00B20DE1" w:rsidP="00B20DE1">
      <w:pPr>
        <w:spacing w:after="0" w:line="240" w:lineRule="auto"/>
        <w:ind w:left="426"/>
        <w:jc w:val="both"/>
        <w:rPr>
          <w:rFonts w:eastAsia="Times New Roman" w:cs="Times New Roman"/>
          <w:lang w:eastAsia="cs-CZ"/>
        </w:rPr>
      </w:pP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b)</w:t>
      </w:r>
      <w:r w:rsidRPr="00B20DE1">
        <w:rPr>
          <w:rFonts w:eastAsia="Times New Roman" w:cs="Times New Roman"/>
          <w:lang w:eastAsia="cs-CZ"/>
        </w:rPr>
        <w:tab/>
      </w:r>
      <w:r w:rsidRPr="00B20DE1">
        <w:rPr>
          <w:rFonts w:eastAsia="Times New Roman" w:cs="Times New Roman"/>
          <w:b/>
          <w:lang w:eastAsia="cs-CZ"/>
        </w:rPr>
        <w:t>Osoba odpovědná za projektovou dokumentaci zabezpečovacího zařízení</w:t>
      </w: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 xml:space="preserve">min středoškolské vzdělání; </w:t>
      </w:r>
    </w:p>
    <w:p w:rsidR="00B20DE1" w:rsidRPr="00B20DE1" w:rsidRDefault="00B20DE1" w:rsidP="00B20DE1">
      <w:pPr>
        <w:spacing w:after="0" w:line="240" w:lineRule="auto"/>
        <w:ind w:left="426"/>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nejméně 5 let praxe ve svém oboru v projektování obdobných zakázek;</w:t>
      </w:r>
    </w:p>
    <w:p w:rsidR="00FC44E6" w:rsidRPr="00FC44E6" w:rsidRDefault="00B20DE1" w:rsidP="00B20DE1">
      <w:pPr>
        <w:spacing w:after="0" w:line="240" w:lineRule="auto"/>
        <w:ind w:left="708" w:hanging="282"/>
        <w:jc w:val="both"/>
        <w:rPr>
          <w:rFonts w:eastAsia="Times New Roman" w:cs="Times New Roman"/>
          <w:lang w:eastAsia="cs-CZ"/>
        </w:rPr>
      </w:pPr>
      <w:r w:rsidRPr="00B20DE1">
        <w:rPr>
          <w:rFonts w:eastAsia="Times New Roman" w:cs="Times New Roman"/>
          <w:lang w:eastAsia="cs-CZ"/>
        </w:rPr>
        <w:t>-</w:t>
      </w:r>
      <w:r w:rsidRPr="00B20DE1">
        <w:rPr>
          <w:rFonts w:eastAsia="Times New Roman" w:cs="Times New Roman"/>
          <w:lang w:eastAsia="cs-CZ"/>
        </w:rPr>
        <w:tab/>
        <w:t>autorizace v rozsahu dle § 5 odst. 3 písm. e) autorizačního zákona, tedy v oboru technologická zařízení staveb;</w:t>
      </w:r>
    </w:p>
    <w:p w:rsidR="00FC44E6" w:rsidRPr="00FC44E6" w:rsidRDefault="00FC44E6" w:rsidP="00FC44E6">
      <w:pPr>
        <w:spacing w:after="0" w:line="240" w:lineRule="auto"/>
        <w:ind w:left="907"/>
        <w:jc w:val="both"/>
        <w:rPr>
          <w:rFonts w:eastAsia="Times New Roman" w:cs="Times New Roman"/>
          <w:lang w:eastAsia="cs-CZ"/>
        </w:rPr>
      </w:pPr>
    </w:p>
    <w:p w:rsidR="00FC44E6" w:rsidRPr="00FC44E6" w:rsidRDefault="00FC44E6" w:rsidP="00FC44E6">
      <w:pPr>
        <w:numPr>
          <w:ilvl w:val="0"/>
          <w:numId w:val="34"/>
        </w:numPr>
        <w:tabs>
          <w:tab w:val="left" w:pos="1985"/>
        </w:tabs>
        <w:spacing w:after="0" w:line="240" w:lineRule="auto"/>
        <w:rPr>
          <w:rFonts w:eastAsia="Times New Roman" w:cs="Times New Roman"/>
          <w:u w:val="single"/>
          <w:lang w:eastAsia="cs-CZ"/>
        </w:rPr>
      </w:pPr>
      <w:r w:rsidRPr="00FC44E6">
        <w:rPr>
          <w:rFonts w:eastAsia="Times New Roman" w:cs="Times New Roman"/>
          <w:u w:val="single"/>
          <w:lang w:eastAsia="cs-CZ"/>
        </w:rPr>
        <w:t>Obecně k prokazování kvalifikace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S výjimkou jednotného evropského </w:t>
      </w:r>
      <w:r w:rsidRPr="00FC44E6">
        <w:rPr>
          <w:rFonts w:eastAsia="Times New Roman" w:cs="Times New Roman"/>
          <w:lang w:eastAsia="cs-CZ"/>
        </w:rPr>
        <w:lastRenderedPageBreak/>
        <w:t xml:space="preserve">osvědčení, případů stanovených touto Výzvou nebo v případě, že se podle příslušného právního řádu požadovaný doklad nevydává, není dodavatel oprávněn nahradit předložení požadovaných dokladů čestným prohlášením.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Dodavatelé v nabídkách předkládají </w:t>
      </w:r>
      <w:r w:rsidRPr="00FC44E6">
        <w:rPr>
          <w:rFonts w:eastAsia="Times New Roman" w:cs="Times New Roman"/>
          <w:b/>
          <w:lang w:eastAsia="cs-CZ"/>
        </w:rPr>
        <w:t>prosté kopie dokladů prokazujících splnění kvalifikace</w:t>
      </w:r>
      <w:r w:rsidRPr="00FC44E6">
        <w:rPr>
          <w:rFonts w:eastAsia="Times New Roman" w:cs="Times New Roman"/>
          <w:lang w:eastAsia="cs-CZ"/>
        </w:rPr>
        <w:t>.</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C44E6" w:rsidRPr="00FC44E6" w:rsidRDefault="00FC44E6" w:rsidP="00FC44E6">
      <w:pPr>
        <w:spacing w:before="120" w:after="0" w:line="240" w:lineRule="auto"/>
        <w:ind w:left="426" w:firstLine="567"/>
        <w:jc w:val="both"/>
        <w:rPr>
          <w:rFonts w:eastAsia="Times New Roman" w:cs="Times New Roman"/>
          <w:lang w:eastAsia="cs-CZ"/>
        </w:rPr>
      </w:pPr>
      <w:r w:rsidRPr="00FC44E6">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C44E6" w:rsidRPr="00FC44E6" w:rsidRDefault="00FC44E6" w:rsidP="00FC44E6">
      <w:pPr>
        <w:numPr>
          <w:ilvl w:val="0"/>
          <w:numId w:val="13"/>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b/>
          <w:lang w:eastAsia="cs-CZ"/>
        </w:rPr>
      </w:pPr>
      <w:r w:rsidRPr="00FC44E6">
        <w:rPr>
          <w:rFonts w:eastAsia="Times New Roman" w:cs="Times New Roman"/>
          <w:b/>
          <w:lang w:eastAsia="cs-CZ"/>
        </w:rPr>
        <w:t>Prokázání kvalifikace v případě společné účasti a prostřednictvím jiných osob</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je v takovém případě povinen zadavateli předložit:</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o splnění základní způsobilosti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profesní způsobilosti podle bodu 9.2 písm. a) této Výzvy jinou osobou,</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t>doklady prokazující splnění chybějící části kvalifikace prostřednictvím jiné osoby a</w:t>
      </w:r>
    </w:p>
    <w:p w:rsidR="00FC44E6" w:rsidRPr="00FC44E6" w:rsidRDefault="00FC44E6" w:rsidP="00FC44E6">
      <w:pPr>
        <w:numPr>
          <w:ilvl w:val="0"/>
          <w:numId w:val="5"/>
        </w:numPr>
        <w:spacing w:before="120" w:after="0" w:line="240" w:lineRule="auto"/>
        <w:ind w:left="851"/>
        <w:jc w:val="both"/>
        <w:rPr>
          <w:rFonts w:eastAsia="Times New Roman" w:cs="Times New Roman"/>
          <w:lang w:eastAsia="cs-CZ"/>
        </w:rPr>
      </w:pPr>
      <w:r w:rsidRPr="00FC44E6">
        <w:rPr>
          <w:rFonts w:eastAsia="Times New Roman" w:cs="Times New Roman"/>
          <w:lang w:eastAsia="cs-CZ"/>
        </w:rPr>
        <w:lastRenderedPageBreak/>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Dodavatel není oprávněn prostřednictvím jiné osoby prokázat splnění základní kvalifikace a výpisu z obchodního rejstříku nebo jiné obdobné evidence.</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Poddodavatelské omezení</w:t>
      </w:r>
    </w:p>
    <w:p w:rsidR="009514AC" w:rsidRDefault="009514AC" w:rsidP="009514AC">
      <w:pPr>
        <w:autoSpaceDE w:val="0"/>
        <w:autoSpaceDN w:val="0"/>
        <w:spacing w:after="0" w:line="240" w:lineRule="auto"/>
        <w:ind w:left="457"/>
        <w:jc w:val="both"/>
        <w:rPr>
          <w:rFonts w:eastAsia="Times New Roman" w:cs="Times New Roman"/>
          <w:lang w:eastAsia="cs-CZ"/>
        </w:rPr>
      </w:pPr>
    </w:p>
    <w:p w:rsidR="00FC44E6" w:rsidRPr="009514AC" w:rsidRDefault="00FC44E6" w:rsidP="009514AC">
      <w:pPr>
        <w:numPr>
          <w:ilvl w:val="0"/>
          <w:numId w:val="35"/>
        </w:numPr>
        <w:autoSpaceDE w:val="0"/>
        <w:autoSpaceDN w:val="0"/>
        <w:spacing w:after="0" w:line="240" w:lineRule="auto"/>
        <w:ind w:left="457" w:hanging="425"/>
        <w:jc w:val="both"/>
        <w:rPr>
          <w:rFonts w:eastAsia="Times New Roman" w:cs="Times New Roman"/>
          <w:lang w:eastAsia="cs-CZ"/>
        </w:rPr>
      </w:pPr>
      <w:r w:rsidRPr="00FC44E6">
        <w:rPr>
          <w:rFonts w:eastAsia="Times New Roman" w:cs="Times New Roman"/>
          <w:lang w:eastAsia="cs-CZ"/>
        </w:rPr>
        <w:t>Zadavatel nevymezuje žádné činnosti při plnění veřejné zakázky, které musí být plněny přímo vybraným dodavatelem.</w:t>
      </w:r>
    </w:p>
    <w:p w:rsidR="00FC44E6" w:rsidRPr="00FC44E6" w:rsidRDefault="00FC44E6" w:rsidP="00FC44E6">
      <w:pPr>
        <w:autoSpaceDE w:val="0"/>
        <w:autoSpaceDN w:val="0"/>
        <w:spacing w:after="0" w:line="240" w:lineRule="auto"/>
        <w:ind w:left="709"/>
        <w:jc w:val="both"/>
        <w:rPr>
          <w:rFonts w:eastAsia="Times New Roman" w:cs="Times New Roman"/>
          <w:iCs/>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Základní hodnotící kritérium a způsob hodnocení nabídek:</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hodnotí nabídky podle jejich ekonomické výhodnosti. Ekonomickou výhodnost nabídek zadavatel hodnotí podle </w:t>
      </w:r>
      <w:r w:rsidRPr="00FC44E6">
        <w:rPr>
          <w:rFonts w:eastAsia="Times New Roman" w:cs="Times New Roman"/>
          <w:b/>
          <w:lang w:eastAsia="cs-CZ"/>
        </w:rPr>
        <w:t>nejnižší nabídkové ceny.</w:t>
      </w:r>
      <w:r w:rsidRPr="00FC44E6">
        <w:rPr>
          <w:rFonts w:eastAsia="Times New Roman" w:cs="Times New Roman"/>
          <w:lang w:eastAsia="cs-CZ"/>
        </w:rPr>
        <w:t xml:space="preserve"> V případě, že ve lhůtě pro podání nabídek bude podána pouze jediná nabídka, hodnocení se neprovede.</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Při hodnocení nabídkové ceny je rozhodující Celková cena Díla bez DPH uvedená v čl. 3.3 závazného vzoru smlouvy, která představuje součet celkové Ceny za zpracování DSP bez DPH a celkové Ceny za výkon autorského dozoru bez DPH.</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0" w:line="240" w:lineRule="auto"/>
        <w:rPr>
          <w:rFonts w:eastAsia="Times New Roman" w:cs="Times New Roman"/>
          <w:b/>
          <w:color w:val="000000"/>
          <w:u w:val="single"/>
          <w:lang w:eastAsia="cs-CZ"/>
        </w:rPr>
      </w:pPr>
      <w:r w:rsidRPr="00FC44E6">
        <w:rPr>
          <w:rFonts w:eastAsia="Times New Roman" w:cs="Times New Roman"/>
          <w:b/>
          <w:u w:val="single"/>
          <w:lang w:eastAsia="cs-CZ"/>
        </w:rPr>
        <w:t>Varianty nabídky:</w:t>
      </w:r>
      <w:r w:rsidRPr="00FC44E6">
        <w:rPr>
          <w:rFonts w:eastAsia="Times New Roman" w:cs="Times New Roman"/>
          <w:b/>
          <w:color w:val="000000"/>
          <w:lang w:eastAsia="cs-CZ"/>
        </w:rPr>
        <w:t xml:space="preserve"> </w:t>
      </w:r>
      <w:r w:rsidRPr="00FC44E6">
        <w:rPr>
          <w:rFonts w:eastAsia="Times New Roman" w:cs="Times New Roman"/>
          <w:color w:val="000000"/>
          <w:lang w:eastAsia="cs-CZ"/>
        </w:rPr>
        <w:t>Zadavatel nepřipouští varianty nabídky.</w:t>
      </w:r>
    </w:p>
    <w:p w:rsidR="00FC44E6" w:rsidRPr="00FC44E6" w:rsidRDefault="00FC44E6" w:rsidP="00FC44E6">
      <w:pPr>
        <w:spacing w:after="0" w:line="240" w:lineRule="auto"/>
        <w:ind w:left="1701" w:hanging="1701"/>
        <w:jc w:val="both"/>
        <w:rPr>
          <w:rFonts w:eastAsia="Times New Roman" w:cs="Times New Roman"/>
          <w:color w:val="000000"/>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Lhůta pro podání nabídek,  obsah a podávání nabídek</w:t>
      </w:r>
      <w:r w:rsidRPr="00FC44E6">
        <w:rPr>
          <w:rFonts w:eastAsia="Times New Roman" w:cs="Times New Roman"/>
          <w:b/>
          <w:lang w:eastAsia="cs-CZ"/>
        </w:rPr>
        <w:t>:</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4" w:history="1">
        <w:r w:rsidRPr="00FC44E6">
          <w:rPr>
            <w:rFonts w:eastAsia="Times New Roman" w:cs="Times New Roman"/>
            <w:color w:val="0000FF"/>
            <w:u w:val="single"/>
            <w:lang w:eastAsia="cs-CZ"/>
          </w:rPr>
          <w:t>https://</w:t>
        </w:r>
        <w:r w:rsidR="00D02002">
          <w:rPr>
            <w:rFonts w:eastAsia="Times New Roman" w:cs="Times New Roman"/>
            <w:color w:val="0000FF"/>
            <w:u w:val="single"/>
            <w:lang w:eastAsia="cs-CZ"/>
          </w:rPr>
          <w:t>zakazky.spravazeleznic.cz</w:t>
        </w:r>
        <w:r w:rsidRPr="00FC44E6">
          <w:rPr>
            <w:rFonts w:eastAsia="Times New Roman" w:cs="Times New Roman"/>
            <w:color w:val="0000FF"/>
            <w:u w:val="single"/>
            <w:lang w:eastAsia="cs-CZ"/>
          </w:rPr>
          <w:t>/</w:t>
        </w:r>
      </w:hyperlink>
      <w:r w:rsidRPr="00FC44E6">
        <w:rPr>
          <w:rFonts w:eastAsia="Times New Roman" w:cs="Times New Roman"/>
          <w:lang w:eastAsia="cs-CZ"/>
        </w:rPr>
        <w:t>.</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Nabídky musí být podány nejpozději</w:t>
      </w:r>
      <w:r w:rsidRPr="00FC44E6">
        <w:rPr>
          <w:rFonts w:eastAsia="Times New Roman" w:cs="Times New Roman"/>
          <w:lang w:eastAsia="cs-CZ"/>
        </w:rPr>
        <w:t xml:space="preserve"> </w:t>
      </w:r>
      <w:r w:rsidRPr="00FC44E6">
        <w:rPr>
          <w:rFonts w:eastAsia="Times New Roman" w:cs="Times New Roman"/>
          <w:b/>
          <w:lang w:eastAsia="cs-CZ"/>
        </w:rPr>
        <w:t xml:space="preserve">do </w:t>
      </w:r>
      <w:r w:rsidR="002B5E55" w:rsidRPr="002B5E55">
        <w:rPr>
          <w:rFonts w:eastAsia="Times New Roman" w:cs="Arial"/>
          <w:b/>
          <w:lang w:eastAsia="cs-CZ"/>
        </w:rPr>
        <w:t>1.10.2020</w:t>
      </w:r>
      <w:r w:rsidRPr="002B5E55">
        <w:rPr>
          <w:rFonts w:eastAsia="Times New Roman" w:cs="Times New Roman"/>
          <w:b/>
          <w:lang w:eastAsia="cs-CZ"/>
        </w:rPr>
        <w:t xml:space="preserve"> do </w:t>
      </w:r>
      <w:r w:rsidR="002B5E55" w:rsidRPr="002B5E55">
        <w:rPr>
          <w:rFonts w:eastAsia="Times New Roman" w:cs="Arial"/>
          <w:b/>
          <w:lang w:eastAsia="cs-CZ"/>
        </w:rPr>
        <w:t>9:30</w:t>
      </w:r>
      <w:r w:rsidRPr="00FC44E6">
        <w:rPr>
          <w:rFonts w:eastAsia="Times New Roman" w:cs="Times New Roman"/>
          <w:b/>
          <w:lang w:eastAsia="cs-CZ"/>
        </w:rPr>
        <w:t xml:space="preserve"> hodin. </w:t>
      </w:r>
    </w:p>
    <w:p w:rsidR="00FC44E6" w:rsidRPr="00FC44E6" w:rsidRDefault="00FC44E6" w:rsidP="00FC44E6">
      <w:pPr>
        <w:spacing w:before="120" w:after="0" w:line="240" w:lineRule="auto"/>
        <w:ind w:left="425"/>
        <w:jc w:val="both"/>
        <w:rPr>
          <w:rFonts w:eastAsia="Times New Roman" w:cs="Times New Roman"/>
          <w:lang w:eastAsia="cs-CZ"/>
        </w:rPr>
      </w:pPr>
      <w:r w:rsidRPr="00FC44E6">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C44E6">
          <w:rPr>
            <w:rFonts w:eastAsia="Times New Roman" w:cs="Times New Roman"/>
            <w:color w:val="0000FF"/>
            <w:lang w:eastAsia="cs-CZ"/>
          </w:rPr>
          <w:t>https://</w:t>
        </w:r>
        <w:r w:rsidR="00D02002">
          <w:rPr>
            <w:rFonts w:eastAsia="Times New Roman" w:cs="Times New Roman"/>
            <w:color w:val="0000FF"/>
            <w:lang w:eastAsia="cs-CZ"/>
          </w:rPr>
          <w:t>zakazky.spravazeleznic.cz</w:t>
        </w:r>
        <w:r w:rsidRPr="00FC44E6">
          <w:rPr>
            <w:rFonts w:eastAsia="Times New Roman" w:cs="Times New Roman"/>
            <w:color w:val="0000FF"/>
            <w:lang w:eastAsia="cs-CZ"/>
          </w:rPr>
          <w:t>/manual.html</w:t>
        </w:r>
      </w:hyperlink>
      <w:r w:rsidRPr="00FC44E6">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w:t>
      </w:r>
      <w:r w:rsidRPr="00FC44E6">
        <w:rPr>
          <w:rFonts w:eastAsia="Times New Roman" w:cs="Times New Roman"/>
          <w:lang w:eastAsia="cs-CZ"/>
        </w:rPr>
        <w:lastRenderedPageBreak/>
        <w:t xml:space="preserve">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EE6B48">
        <w:rPr>
          <w:rFonts w:eastAsia="Times New Roman" w:cs="Times New Roman"/>
          <w:lang w:eastAsia="cs-CZ"/>
        </w:rPr>
        <w:t>50</w:t>
      </w:r>
      <w:r w:rsidRPr="00FC44E6">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C44E6" w:rsidRPr="00FC44E6" w:rsidRDefault="00FC44E6" w:rsidP="00FC44E6">
      <w:pPr>
        <w:spacing w:before="120" w:after="0" w:line="240" w:lineRule="auto"/>
        <w:ind w:left="425"/>
        <w:jc w:val="both"/>
        <w:rPr>
          <w:rFonts w:eastAsia="Times New Roman" w:cs="Times New Roman"/>
          <w:b/>
          <w:u w:val="singl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rPr>
          <w:rFonts w:eastAsia="Times New Roman" w:cs="Times New Roman"/>
          <w:lang w:eastAsia="cs-CZ"/>
        </w:rPr>
      </w:pPr>
      <w:r w:rsidRPr="00FC44E6">
        <w:rPr>
          <w:rFonts w:eastAsia="Times New Roman" w:cs="Times New Roman"/>
          <w:lang w:eastAsia="cs-CZ"/>
        </w:rPr>
        <w:t>Otevírání nabídek v elektronické podobě bude probíhat bez účasti veřejnosti, resp. dodavatelů.</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numPr>
          <w:ilvl w:val="0"/>
          <w:numId w:val="7"/>
        </w:numPr>
        <w:spacing w:after="120" w:line="240" w:lineRule="auto"/>
        <w:jc w:val="both"/>
        <w:rPr>
          <w:rFonts w:eastAsia="Times New Roman" w:cs="Times New Roman"/>
          <w:b/>
          <w:u w:val="single"/>
          <w:lang w:eastAsia="cs-CZ"/>
        </w:rPr>
      </w:pPr>
      <w:r w:rsidRPr="00FC44E6">
        <w:rPr>
          <w:rFonts w:eastAsia="Times New Roman" w:cs="Times New Roman"/>
          <w:b/>
          <w:u w:val="single"/>
          <w:lang w:eastAsia="cs-CZ"/>
        </w:rPr>
        <w:t>Jazyk nabídek, požadavky na zpracování nabídek, jejich obsah a na způsob zpracování nabídkové ceny:</w:t>
      </w:r>
    </w:p>
    <w:p w:rsidR="00FC44E6" w:rsidRPr="00FC44E6" w:rsidRDefault="00FC44E6" w:rsidP="00FC44E6">
      <w:pPr>
        <w:spacing w:after="0" w:line="240" w:lineRule="auto"/>
        <w:ind w:left="426"/>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C44E6">
        <w:rPr>
          <w:rFonts w:eastAsia="Times New Roman" w:cs="Times New Roman"/>
          <w:b/>
          <w:lang w:eastAsia="cs-CZ"/>
        </w:rPr>
        <w:t>v českém jazyce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bookmarkStart w:id="2" w:name="_Ref324339872"/>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Součástí nabídky</w:t>
      </w:r>
      <w:r w:rsidRPr="00FC44E6">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C44E6">
        <w:rPr>
          <w:rFonts w:eastAsia="Times New Roman" w:cs="Times New Roman"/>
          <w:u w:val="single"/>
          <w:lang w:eastAsia="cs-CZ"/>
        </w:rPr>
        <w:t>Zadavatel doporučuje, aby byla nabídka předložena v následující struktuře:</w:t>
      </w:r>
    </w:p>
    <w:p w:rsidR="00FC44E6" w:rsidRPr="00FC44E6" w:rsidRDefault="00FC44E6" w:rsidP="00FC44E6">
      <w:pPr>
        <w:spacing w:after="0" w:line="240" w:lineRule="auto"/>
        <w:ind w:left="426"/>
        <w:jc w:val="both"/>
        <w:rPr>
          <w:rFonts w:eastAsia="Times New Roman" w:cs="Times New Roman"/>
          <w:u w:val="single"/>
          <w:lang w:eastAsia="cs-CZ"/>
        </w:rPr>
      </w:pPr>
    </w:p>
    <w:p w:rsidR="00FC44E6" w:rsidRPr="00FC44E6" w:rsidRDefault="00FC44E6" w:rsidP="00FC44E6">
      <w:pPr>
        <w:numPr>
          <w:ilvl w:val="0"/>
          <w:numId w:val="14"/>
        </w:numPr>
        <w:spacing w:after="0" w:line="240" w:lineRule="auto"/>
        <w:ind w:left="1134" w:hanging="425"/>
        <w:jc w:val="both"/>
        <w:rPr>
          <w:rFonts w:eastAsia="Times New Roman" w:cs="Times New Roman"/>
          <w:lang w:eastAsia="cs-CZ"/>
        </w:rPr>
      </w:pPr>
      <w:r w:rsidRPr="00FC44E6">
        <w:rPr>
          <w:rFonts w:eastAsia="Times New Roman" w:cs="Times New Roman"/>
          <w:lang w:eastAsia="cs-CZ"/>
        </w:rPr>
        <w:t>všeobecné informace o dodavateli (příloha č. 1 Výzvy)</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návrh smlouvy o dílo,</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plná moc či pověření, je-li tohoto dokumentu třeba,</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cenová kalkulace,</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základní způsobilosti (příloha č. 2 Výzvy),</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profesní způsobilosti,</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doklady o prokázání splnění technické kvalifikace,</w:t>
      </w:r>
    </w:p>
    <w:p w:rsidR="00FC44E6" w:rsidRPr="009514AC"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 xml:space="preserve">seznam jiných osob, jejich prostřednictvím dodavatel prokazuje určitou část kvalifikace včetně </w:t>
      </w:r>
      <w:r w:rsidRPr="009514AC">
        <w:rPr>
          <w:rFonts w:eastAsia="Times New Roman" w:cs="Times New Roman"/>
          <w:lang w:eastAsia="cs-CZ"/>
        </w:rPr>
        <w:t>dokladů k prokázání kvalifikace vztahujících se k jiným osobám,</w:t>
      </w:r>
    </w:p>
    <w:p w:rsidR="00FC44E6" w:rsidRPr="009514AC" w:rsidRDefault="00FC44E6" w:rsidP="00FC44E6">
      <w:pPr>
        <w:numPr>
          <w:ilvl w:val="0"/>
          <w:numId w:val="14"/>
        </w:numPr>
        <w:spacing w:after="0" w:line="240" w:lineRule="auto"/>
        <w:ind w:hanging="437"/>
        <w:jc w:val="both"/>
        <w:rPr>
          <w:rFonts w:eastAsia="Times New Roman" w:cs="Times New Roman"/>
          <w:lang w:eastAsia="cs-CZ"/>
        </w:rPr>
      </w:pPr>
      <w:r w:rsidRPr="009514AC">
        <w:rPr>
          <w:rFonts w:eastAsia="Times New Roman" w:cs="Times New Roman"/>
          <w:lang w:eastAsia="cs-CZ"/>
        </w:rPr>
        <w:t>údaje o poddodavatelích a jejich podílu na plnění zakázky (bude předloženo ve formě přílohy č. 6 ke smlouvě o dílo),</w:t>
      </w:r>
    </w:p>
    <w:p w:rsidR="00FC44E6" w:rsidRPr="00FC44E6" w:rsidRDefault="00FC44E6" w:rsidP="00FC44E6">
      <w:pPr>
        <w:numPr>
          <w:ilvl w:val="0"/>
          <w:numId w:val="14"/>
        </w:numPr>
        <w:spacing w:after="0" w:line="240" w:lineRule="auto"/>
        <w:ind w:hanging="437"/>
        <w:jc w:val="both"/>
        <w:rPr>
          <w:rFonts w:eastAsia="Times New Roman" w:cs="Times New Roman"/>
          <w:lang w:eastAsia="cs-CZ"/>
        </w:rPr>
      </w:pPr>
      <w:r w:rsidRPr="00FC44E6">
        <w:rPr>
          <w:rFonts w:eastAsia="Times New Roman" w:cs="Times New Roman"/>
          <w:lang w:eastAsia="cs-CZ"/>
        </w:rPr>
        <w:t>případné další doklady.</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Součástí nabídky musí být i</w:t>
      </w:r>
      <w:r w:rsidRPr="00FC44E6">
        <w:rPr>
          <w:rFonts w:eastAsia="Times New Roman" w:cs="Times New Roman"/>
          <w:b/>
          <w:lang w:eastAsia="cs-CZ"/>
        </w:rPr>
        <w:t xml:space="preserve"> návrh smlouvy</w:t>
      </w:r>
      <w:r w:rsidRPr="00FC44E6">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C44E6" w:rsidRPr="00FC44E6" w:rsidRDefault="00FC44E6" w:rsidP="00FC44E6">
      <w:pPr>
        <w:spacing w:after="0" w:line="240" w:lineRule="auto"/>
        <w:ind w:left="426"/>
        <w:jc w:val="both"/>
        <w:rPr>
          <w:rFonts w:eastAsia="Times New Roman" w:cs="Times New Roman"/>
          <w:lang w:eastAsia="cs-CZ"/>
        </w:rPr>
      </w:pPr>
    </w:p>
    <w:p w:rsidR="00FC44E6" w:rsidRPr="009514AC"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Nabídková cena</w:t>
      </w:r>
      <w:r w:rsidRPr="00FC44E6">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w:t>
      </w:r>
      <w:r w:rsidRPr="009514AC">
        <w:rPr>
          <w:rFonts w:eastAsia="Times New Roman" w:cs="Times New Roman"/>
          <w:lang w:eastAsia="cs-CZ"/>
        </w:rPr>
        <w:t xml:space="preserve">zakázky jako celku. </w:t>
      </w:r>
    </w:p>
    <w:p w:rsidR="00FC44E6" w:rsidRPr="009514AC" w:rsidRDefault="00FC44E6" w:rsidP="00FC44E6">
      <w:pPr>
        <w:spacing w:after="0" w:line="240" w:lineRule="auto"/>
        <w:ind w:left="426"/>
        <w:jc w:val="both"/>
        <w:rPr>
          <w:rFonts w:eastAsia="Times New Roman" w:cs="Times New Roman"/>
          <w:lang w:eastAsia="cs-CZ"/>
        </w:rPr>
      </w:pPr>
    </w:p>
    <w:p w:rsidR="00FC44E6" w:rsidRPr="009514AC" w:rsidRDefault="00FC44E6" w:rsidP="00FC44E6">
      <w:pPr>
        <w:autoSpaceDE w:val="0"/>
        <w:autoSpaceDN w:val="0"/>
        <w:spacing w:after="0" w:line="240" w:lineRule="auto"/>
        <w:ind w:left="426" w:hanging="426"/>
        <w:jc w:val="both"/>
        <w:rPr>
          <w:rFonts w:eastAsia="Calibri" w:cs="Times New Roman"/>
          <w:lang w:eastAsia="cs-CZ"/>
        </w:rPr>
      </w:pPr>
      <w:r w:rsidRPr="009514AC">
        <w:rPr>
          <w:rFonts w:eastAsia="Calibri" w:cs="Times New Roman"/>
          <w:lang w:eastAsia="cs-CZ"/>
        </w:rPr>
        <w:tab/>
        <w:t xml:space="preserve">Nabídková cena bude v čl. 3.3 závazného vzoru smlouvy uvedena v Kč bez DPH zaokrouhlená na dvě desetinná místa jednak jako cena celková a dále v členění za její jednotlivé části Díla </w:t>
      </w:r>
      <w:r w:rsidRPr="009514AC">
        <w:rPr>
          <w:rFonts w:eastAsia="Times New Roman" w:cs="Times New Roman"/>
          <w:lang w:eastAsia="cs-CZ"/>
        </w:rPr>
        <w:t>následujícím způsobem</w:t>
      </w:r>
      <w:r w:rsidRPr="009514AC">
        <w:rPr>
          <w:rFonts w:eastAsia="Calibri" w:cs="Times New Roman"/>
          <w:lang w:eastAsia="cs-CZ"/>
        </w:rPr>
        <w:t>:</w:t>
      </w:r>
    </w:p>
    <w:p w:rsidR="00FC44E6" w:rsidRPr="009514AC" w:rsidRDefault="00FC44E6" w:rsidP="00FC44E6">
      <w:pPr>
        <w:autoSpaceDE w:val="0"/>
        <w:autoSpaceDN w:val="0"/>
        <w:spacing w:after="0" w:line="240" w:lineRule="auto"/>
        <w:ind w:left="426" w:hanging="426"/>
        <w:jc w:val="both"/>
        <w:rPr>
          <w:rFonts w:eastAsia="Calibri" w:cs="Times New Roman"/>
          <w:lang w:eastAsia="cs-CZ"/>
        </w:rPr>
      </w:pPr>
    </w:p>
    <w:p w:rsidR="005C6BB2" w:rsidRPr="005A79D1" w:rsidRDefault="005C6BB2" w:rsidP="005C6BB2">
      <w:pPr>
        <w:spacing w:after="0" w:line="240" w:lineRule="auto"/>
        <w:ind w:left="1287"/>
        <w:jc w:val="both"/>
        <w:rPr>
          <w:rFonts w:eastAsia="Times New Roman" w:cs="Times New Roman"/>
          <w:lang w:eastAsia="cs-CZ"/>
        </w:rPr>
      </w:pPr>
      <w:r w:rsidRPr="005A79D1">
        <w:rPr>
          <w:rFonts w:eastAsia="Times New Roman" w:cs="Times New Roman"/>
          <w:b/>
          <w:lang w:eastAsia="cs-CZ"/>
        </w:rPr>
        <w:t xml:space="preserve">Celková cena Díla bez DPH: </w:t>
      </w:r>
      <w:r w:rsidRPr="005A79D1">
        <w:rPr>
          <w:rFonts w:eastAsia="Times New Roman" w:cs="Times New Roman"/>
          <w:b/>
          <w:lang w:eastAsia="cs-CZ"/>
        </w:rPr>
        <w:fldChar w:fldCharType="begin">
          <w:ffData>
            <w:name w:val="Text1"/>
            <w:enabled/>
            <w:calcOnExit w:val="0"/>
            <w:textInput>
              <w:type w:val="date"/>
              <w:format w:val="d.M.yyyy"/>
            </w:textInput>
          </w:ffData>
        </w:fldChar>
      </w:r>
      <w:r w:rsidRPr="005A79D1">
        <w:rPr>
          <w:rFonts w:eastAsia="Times New Roman" w:cs="Times New Roman"/>
          <w:b/>
          <w:lang w:eastAsia="cs-CZ"/>
        </w:rPr>
        <w:instrText xml:space="preserve"> FORMTEXT </w:instrText>
      </w:r>
      <w:r w:rsidRPr="005A79D1">
        <w:rPr>
          <w:rFonts w:eastAsia="Times New Roman" w:cs="Times New Roman"/>
          <w:b/>
          <w:lang w:eastAsia="cs-CZ"/>
        </w:rPr>
      </w:r>
      <w:r w:rsidRPr="005A79D1">
        <w:rPr>
          <w:rFonts w:eastAsia="Times New Roman" w:cs="Times New Roman"/>
          <w:b/>
          <w:lang w:eastAsia="cs-CZ"/>
        </w:rPr>
        <w:fldChar w:fldCharType="separate"/>
      </w:r>
      <w:r w:rsidRPr="005A79D1">
        <w:rPr>
          <w:rFonts w:eastAsia="Times New Roman" w:cs="Times New Roman"/>
          <w:b/>
          <w:lang w:eastAsia="cs-CZ"/>
        </w:rPr>
        <w:t> </w:t>
      </w:r>
      <w:r w:rsidRPr="005A79D1">
        <w:rPr>
          <w:rFonts w:eastAsia="Times New Roman" w:cs="Times New Roman"/>
          <w:b/>
          <w:lang w:eastAsia="cs-CZ"/>
        </w:rPr>
        <w:t> </w:t>
      </w:r>
      <w:r w:rsidRPr="005A79D1">
        <w:rPr>
          <w:rFonts w:eastAsia="Times New Roman" w:cs="Times New Roman"/>
          <w:b/>
          <w:lang w:eastAsia="cs-CZ"/>
        </w:rPr>
        <w:t> </w:t>
      </w:r>
      <w:r w:rsidRPr="005A79D1">
        <w:rPr>
          <w:rFonts w:eastAsia="Times New Roman" w:cs="Times New Roman"/>
          <w:b/>
          <w:lang w:eastAsia="cs-CZ"/>
        </w:rPr>
        <w:t> </w:t>
      </w:r>
      <w:r w:rsidRPr="005A79D1">
        <w:rPr>
          <w:rFonts w:eastAsia="Times New Roman" w:cs="Times New Roman"/>
          <w:b/>
          <w:lang w:eastAsia="cs-CZ"/>
        </w:rPr>
        <w:t> </w:t>
      </w:r>
      <w:r w:rsidRPr="005A79D1">
        <w:rPr>
          <w:rFonts w:eastAsia="Times New Roman" w:cs="Times New Roman"/>
          <w:b/>
          <w:lang w:eastAsia="cs-CZ"/>
        </w:rPr>
        <w:fldChar w:fldCharType="end"/>
      </w:r>
      <w:r w:rsidRPr="005A79D1">
        <w:rPr>
          <w:rFonts w:eastAsia="Times New Roman" w:cs="Times New Roman"/>
          <w:b/>
          <w:lang w:eastAsia="cs-CZ"/>
        </w:rPr>
        <w:tab/>
        <w:t xml:space="preserve"> </w:t>
      </w:r>
      <w:r w:rsidRPr="005A79D1">
        <w:rPr>
          <w:rFonts w:eastAsia="Times New Roman" w:cs="Times New Roman"/>
          <w:b/>
          <w:bCs/>
          <w:lang w:eastAsia="cs-CZ"/>
        </w:rPr>
        <w:t>Kč</w:t>
      </w:r>
      <w:r w:rsidRPr="005A79D1">
        <w:rPr>
          <w:rFonts w:eastAsia="Times New Roman" w:cs="Times New Roman"/>
          <w:lang w:eastAsia="cs-CZ"/>
        </w:rPr>
        <w:t xml:space="preserve">, slovy: </w:t>
      </w:r>
      <w:r w:rsidRPr="005A79D1">
        <w:rPr>
          <w:rFonts w:eastAsia="Times New Roman" w:cs="Times New Roman"/>
          <w:lang w:eastAsia="cs-CZ"/>
        </w:rPr>
        <w:fldChar w:fldCharType="begin">
          <w:ffData>
            <w:name w:val="Text1"/>
            <w:enabled/>
            <w:calcOnExit w:val="0"/>
            <w:textInput>
              <w:type w:val="date"/>
              <w:format w:val="d.M.yyyy"/>
            </w:textInput>
          </w:ffData>
        </w:fldChar>
      </w:r>
      <w:r w:rsidRPr="005A79D1">
        <w:rPr>
          <w:rFonts w:eastAsia="Times New Roman" w:cs="Times New Roman"/>
          <w:lang w:eastAsia="cs-CZ"/>
        </w:rPr>
        <w:instrText xml:space="preserve"> FORMTEXT </w:instrText>
      </w:r>
      <w:r w:rsidRPr="005A79D1">
        <w:rPr>
          <w:rFonts w:eastAsia="Times New Roman" w:cs="Times New Roman"/>
          <w:lang w:eastAsia="cs-CZ"/>
        </w:rPr>
      </w:r>
      <w:r w:rsidRPr="005A79D1">
        <w:rPr>
          <w:rFonts w:eastAsia="Times New Roman" w:cs="Times New Roman"/>
          <w:lang w:eastAsia="cs-CZ"/>
        </w:rPr>
        <w:fldChar w:fldCharType="separate"/>
      </w:r>
      <w:r w:rsidRPr="005A79D1">
        <w:rPr>
          <w:rFonts w:eastAsia="Times New Roman" w:cs="Times New Roman"/>
          <w:lang w:eastAsia="cs-CZ"/>
        </w:rPr>
        <w:t> </w:t>
      </w:r>
      <w:r w:rsidRPr="005A79D1">
        <w:rPr>
          <w:rFonts w:eastAsia="Times New Roman" w:cs="Times New Roman"/>
          <w:lang w:eastAsia="cs-CZ"/>
        </w:rPr>
        <w:t> </w:t>
      </w:r>
      <w:r w:rsidRPr="005A79D1">
        <w:rPr>
          <w:rFonts w:eastAsia="Times New Roman" w:cs="Times New Roman"/>
          <w:lang w:eastAsia="cs-CZ"/>
        </w:rPr>
        <w:t> </w:t>
      </w:r>
      <w:r w:rsidRPr="005A79D1">
        <w:rPr>
          <w:rFonts w:eastAsia="Times New Roman" w:cs="Times New Roman"/>
          <w:lang w:eastAsia="cs-CZ"/>
        </w:rPr>
        <w:t> </w:t>
      </w:r>
      <w:r w:rsidRPr="005A79D1">
        <w:rPr>
          <w:rFonts w:eastAsia="Times New Roman" w:cs="Times New Roman"/>
          <w:lang w:eastAsia="cs-CZ"/>
        </w:rPr>
        <w:t> </w:t>
      </w:r>
      <w:r w:rsidRPr="005A79D1">
        <w:rPr>
          <w:rFonts w:eastAsia="Times New Roman" w:cs="Times New Roman"/>
          <w:lang w:eastAsia="cs-CZ"/>
        </w:rPr>
        <w:fldChar w:fldCharType="end"/>
      </w:r>
      <w:r w:rsidRPr="005A79D1">
        <w:rPr>
          <w:rFonts w:eastAsia="Times New Roman" w:cs="Times New Roman"/>
          <w:lang w:eastAsia="cs-CZ"/>
        </w:rPr>
        <w:t xml:space="preserve"> korun českých</w:t>
      </w:r>
    </w:p>
    <w:p w:rsidR="005C6BB2" w:rsidRDefault="005C6BB2" w:rsidP="005C6BB2">
      <w:pPr>
        <w:spacing w:after="0" w:line="240" w:lineRule="auto"/>
        <w:ind w:left="1287"/>
        <w:jc w:val="both"/>
        <w:rPr>
          <w:rFonts w:eastAsia="Times New Roman" w:cs="Times New Roman"/>
          <w:lang w:eastAsia="cs-CZ"/>
        </w:rPr>
      </w:pPr>
      <w:r w:rsidRPr="005A79D1">
        <w:rPr>
          <w:rFonts w:eastAsia="Times New Roman" w:cs="Times New Roman"/>
          <w:lang w:eastAsia="cs-CZ"/>
        </w:rPr>
        <w:lastRenderedPageBreak/>
        <w:t>z toho:</w:t>
      </w:r>
    </w:p>
    <w:p w:rsidR="005C6BB2" w:rsidRDefault="005C6BB2" w:rsidP="005C6BB2">
      <w:pPr>
        <w:spacing w:after="0" w:line="240" w:lineRule="auto"/>
        <w:ind w:left="1287"/>
        <w:jc w:val="both"/>
        <w:rPr>
          <w:rFonts w:eastAsia="Times New Roman" w:cs="Arial"/>
          <w:b/>
          <w:color w:val="000000"/>
          <w:lang w:eastAsia="cs-CZ"/>
        </w:rPr>
      </w:pPr>
      <w:r w:rsidRPr="005C6BB2">
        <w:rPr>
          <w:rFonts w:eastAsia="Times New Roman" w:cs="Arial"/>
          <w:b/>
          <w:color w:val="000000"/>
          <w:lang w:eastAsia="cs-CZ"/>
        </w:rPr>
        <w:t xml:space="preserve">Výstavba PZS přejezdu P4416 v km 7,578 trati Osoblaha – Třemešná ve Slezsku </w:t>
      </w:r>
    </w:p>
    <w:p w:rsidR="005C6BB2" w:rsidRPr="005A79D1" w:rsidRDefault="005C6BB2" w:rsidP="005C6BB2">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zpracování DSP+PDPS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p>
    <w:p w:rsidR="005C6BB2" w:rsidRDefault="005C6BB2" w:rsidP="005C6BB2">
      <w:pPr>
        <w:spacing w:after="0" w:line="240" w:lineRule="auto"/>
        <w:ind w:left="1287"/>
        <w:jc w:val="both"/>
        <w:rPr>
          <w:rFonts w:eastAsia="Times New Roman" w:cs="Times New Roman"/>
          <w:lang w:eastAsia="cs-CZ"/>
        </w:rPr>
      </w:pPr>
      <w:r w:rsidRPr="005C6BB2">
        <w:rPr>
          <w:rFonts w:eastAsia="Times New Roman" w:cs="Arial"/>
          <w:b/>
          <w:color w:val="000000"/>
          <w:lang w:eastAsia="cs-CZ"/>
        </w:rPr>
        <w:t>Výstavba PZS přejezdu P4417 v km 8,777 trati Osoblaha – Třemešná ve Slezsku</w:t>
      </w:r>
      <w:r>
        <w:rPr>
          <w:rFonts w:eastAsia="Times New Roman" w:cs="Times New Roman"/>
          <w:lang w:eastAsia="cs-CZ"/>
        </w:rPr>
        <w:t xml:space="preserve"> </w:t>
      </w:r>
    </w:p>
    <w:p w:rsidR="005C6BB2" w:rsidRPr="005A79D1" w:rsidRDefault="005C6BB2" w:rsidP="005C6BB2">
      <w:pPr>
        <w:spacing w:after="0" w:line="240" w:lineRule="auto"/>
        <w:ind w:left="1287"/>
        <w:jc w:val="both"/>
        <w:rPr>
          <w:rFonts w:eastAsia="Times New Roman" w:cs="Times New Roman"/>
          <w:bCs/>
          <w:lang w:eastAsia="cs-CZ"/>
        </w:rPr>
      </w:pPr>
      <w:r>
        <w:rPr>
          <w:rFonts w:eastAsia="Times New Roman" w:cs="Times New Roman"/>
          <w:lang w:eastAsia="cs-CZ"/>
        </w:rPr>
        <w:t>Cena za zpracování D</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p>
    <w:p w:rsidR="005C6BB2" w:rsidRDefault="005C6BB2" w:rsidP="005C6BB2">
      <w:pPr>
        <w:spacing w:after="0" w:line="240" w:lineRule="auto"/>
        <w:ind w:left="1287"/>
        <w:jc w:val="both"/>
        <w:rPr>
          <w:rFonts w:eastAsia="Times New Roman" w:cs="Times New Roman"/>
          <w:lang w:eastAsia="cs-CZ"/>
        </w:rPr>
      </w:pPr>
      <w:r w:rsidRPr="005C6BB2">
        <w:rPr>
          <w:rFonts w:eastAsia="Times New Roman" w:cs="Arial"/>
          <w:b/>
          <w:color w:val="000000"/>
          <w:lang w:eastAsia="cs-CZ"/>
        </w:rPr>
        <w:t>Výstavba PZS přejezdu P4429 v km 16,877 trati Osoblaha – Třemešná ve Slezsku</w:t>
      </w:r>
      <w:r>
        <w:rPr>
          <w:rFonts w:eastAsia="Times New Roman" w:cs="Times New Roman"/>
          <w:lang w:eastAsia="cs-CZ"/>
        </w:rPr>
        <w:t xml:space="preserve"> </w:t>
      </w:r>
    </w:p>
    <w:p w:rsidR="005C6BB2" w:rsidRPr="005A79D1" w:rsidRDefault="005C6BB2" w:rsidP="005C6BB2">
      <w:pPr>
        <w:spacing w:after="0" w:line="240" w:lineRule="auto"/>
        <w:ind w:left="1287"/>
        <w:jc w:val="both"/>
        <w:rPr>
          <w:rFonts w:eastAsia="Times New Roman" w:cs="Times New Roman"/>
          <w:bCs/>
          <w:lang w:eastAsia="cs-CZ"/>
        </w:rPr>
      </w:pPr>
      <w:r>
        <w:rPr>
          <w:rFonts w:eastAsia="Times New Roman" w:cs="Times New Roman"/>
          <w:lang w:eastAsia="cs-CZ"/>
        </w:rPr>
        <w:t>Cena za zpracování D</w:t>
      </w:r>
      <w:r w:rsidRPr="005A79D1">
        <w:rPr>
          <w:rFonts w:eastAsia="Times New Roman" w:cs="Times New Roman"/>
          <w:lang w:eastAsia="cs-CZ"/>
        </w:rPr>
        <w:t xml:space="preserve">SP+PDPS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r w:rsidRPr="005A79D1">
        <w:rPr>
          <w:rFonts w:eastAsia="Times New Roman" w:cs="Times New Roman"/>
          <w:lang w:eastAsia="cs-CZ"/>
        </w:rPr>
        <w:t xml:space="preserve">Cena za výkon Autorského dozoru bez DPH: </w:t>
      </w:r>
      <w:r w:rsidRPr="005A79D1">
        <w:rPr>
          <w:rFonts w:eastAsia="Times New Roman" w:cs="Times New Roman"/>
          <w:bCs/>
          <w:lang w:eastAsia="cs-CZ"/>
        </w:rPr>
        <w:fldChar w:fldCharType="begin">
          <w:ffData>
            <w:name w:val="Text1"/>
            <w:enabled/>
            <w:calcOnExit w:val="0"/>
            <w:textInput>
              <w:type w:val="date"/>
              <w:format w:val="d.M.yyyy"/>
            </w:textInput>
          </w:ffData>
        </w:fldChar>
      </w:r>
      <w:r w:rsidRPr="005A79D1">
        <w:rPr>
          <w:rFonts w:eastAsia="Times New Roman" w:cs="Times New Roman"/>
          <w:bCs/>
          <w:lang w:eastAsia="cs-CZ"/>
        </w:rPr>
        <w:instrText xml:space="preserve"> FORMTEXT </w:instrText>
      </w:r>
      <w:r w:rsidRPr="005A79D1">
        <w:rPr>
          <w:rFonts w:eastAsia="Times New Roman" w:cs="Times New Roman"/>
          <w:bCs/>
          <w:lang w:eastAsia="cs-CZ"/>
        </w:rPr>
      </w:r>
      <w:r w:rsidRPr="005A79D1">
        <w:rPr>
          <w:rFonts w:eastAsia="Times New Roman" w:cs="Times New Roman"/>
          <w:bCs/>
          <w:lang w:eastAsia="cs-CZ"/>
        </w:rPr>
        <w:fldChar w:fldCharType="separate"/>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t> </w:t>
      </w:r>
      <w:r w:rsidRPr="005A79D1">
        <w:rPr>
          <w:rFonts w:eastAsia="Times New Roman" w:cs="Times New Roman"/>
          <w:bCs/>
          <w:lang w:eastAsia="cs-CZ"/>
        </w:rPr>
        <w:fldChar w:fldCharType="end"/>
      </w:r>
      <w:r w:rsidRPr="005A79D1">
        <w:rPr>
          <w:rFonts w:eastAsia="Times New Roman" w:cs="Times New Roman"/>
          <w:bCs/>
          <w:lang w:eastAsia="cs-CZ"/>
        </w:rPr>
        <w:tab/>
        <w:t>Kč</w:t>
      </w:r>
    </w:p>
    <w:p w:rsidR="005C6BB2" w:rsidRDefault="005C6BB2" w:rsidP="005C6BB2">
      <w:pPr>
        <w:spacing w:after="0" w:line="240" w:lineRule="auto"/>
        <w:ind w:left="1287"/>
        <w:jc w:val="both"/>
        <w:rPr>
          <w:rFonts w:eastAsia="Times New Roman" w:cs="Times New Roman"/>
          <w:bCs/>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Tato nabídková cena bude doložena i příslušnou </w:t>
      </w:r>
      <w:r w:rsidRPr="00FC44E6">
        <w:rPr>
          <w:rFonts w:eastAsia="Times New Roman" w:cs="Times New Roman"/>
          <w:b/>
          <w:lang w:eastAsia="cs-CZ"/>
        </w:rPr>
        <w:t>cenovou kalkulací</w:t>
      </w:r>
      <w:r w:rsidRPr="00FC44E6">
        <w:rPr>
          <w:rFonts w:eastAsia="Times New Roman" w:cs="Times New Roman"/>
          <w:lang w:eastAsia="cs-CZ"/>
        </w:rPr>
        <w:t xml:space="preserve"> v měrných jednotkách, vztahujících se k předmětu zakázky (např. položka - druh činnosti, počet hodin, hodinová sazba, dílčí cena).</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Zadavatel je povinen uveřejňovat uzavřené smlouvy v </w:t>
      </w:r>
      <w:r w:rsidRPr="00FC44E6">
        <w:rPr>
          <w:rFonts w:eastAsia="Times New Roman" w:cs="Times New Roman"/>
          <w:b/>
          <w:lang w:eastAsia="cs-CZ"/>
        </w:rPr>
        <w:t>Registru smluv</w:t>
      </w:r>
      <w:r w:rsidRPr="00FC44E6">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C44E6">
        <w:rPr>
          <w:rFonts w:eastAsia="Times New Roman" w:cs="Times New Roman"/>
          <w:b/>
          <w:lang w:eastAsia="cs-CZ"/>
        </w:rPr>
        <w:t>doporučuje, aby dodavatel ve smlouvě, která bude nedílnou součástí nabídky, barevně označil</w:t>
      </w:r>
      <w:r w:rsidRPr="00FC44E6">
        <w:rPr>
          <w:rFonts w:eastAsia="Times New Roman" w:cs="Times New Roman"/>
          <w:lang w:eastAsia="cs-CZ"/>
        </w:rPr>
        <w:t xml:space="preserve"> (podbarvil či jinak zvýraznil) </w:t>
      </w:r>
      <w:r w:rsidRPr="00FC44E6">
        <w:rPr>
          <w:rFonts w:eastAsia="Times New Roman" w:cs="Times New Roman"/>
          <w:b/>
          <w:lang w:eastAsia="cs-CZ"/>
        </w:rPr>
        <w:t>skutečnosti, které jsou předmětem obchodního tajemství</w:t>
      </w:r>
      <w:r w:rsidRPr="00FC44E6">
        <w:rPr>
          <w:rFonts w:eastAsia="Times New Roman" w:cs="Times New Roman"/>
          <w:lang w:eastAsia="cs-CZ"/>
        </w:rPr>
        <w:t>. Tyto skutečnosti nebudou v Registru smluv uveřejněny.</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C44E6" w:rsidRPr="00FC44E6" w:rsidRDefault="00FC44E6" w:rsidP="00FC44E6">
      <w:pPr>
        <w:spacing w:after="0" w:line="240" w:lineRule="auto"/>
        <w:ind w:left="426"/>
        <w:jc w:val="both"/>
        <w:rPr>
          <w:rFonts w:eastAsia="Times New Roman" w:cs="Times New Roman"/>
          <w:strike/>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Podává-li nabídku více osob společně</w:t>
      </w:r>
      <w:r w:rsidRPr="00FC44E6">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Jeden ze společníků bude ve výše uvedené smlouvě či jiném dokumentu uveden jako </w:t>
      </w:r>
      <w:r w:rsidRPr="00FC44E6">
        <w:rPr>
          <w:rFonts w:eastAsia="Times New Roman" w:cs="Times New Roman"/>
          <w:b/>
          <w:lang w:eastAsia="cs-CZ"/>
        </w:rPr>
        <w:t>vedoucí společník</w:t>
      </w:r>
      <w:r w:rsidRPr="00FC44E6">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spacing w:after="0" w:line="240" w:lineRule="auto"/>
        <w:rPr>
          <w:rFonts w:eastAsia="Times New Roman" w:cs="Times New Roman"/>
          <w:lang w:eastAsia="cs-CZ"/>
        </w:rPr>
      </w:pPr>
    </w:p>
    <w:p w:rsidR="00FC44E6" w:rsidRPr="00FC44E6" w:rsidRDefault="00FC44E6" w:rsidP="00FC44E6">
      <w:pPr>
        <w:numPr>
          <w:ilvl w:val="0"/>
          <w:numId w:val="7"/>
        </w:numPr>
        <w:spacing w:after="0" w:line="240" w:lineRule="auto"/>
        <w:rPr>
          <w:rFonts w:eastAsia="Times New Roman" w:cs="Times New Roman"/>
          <w:b/>
          <w:u w:val="single"/>
          <w:lang w:eastAsia="cs-CZ"/>
        </w:rPr>
      </w:pPr>
      <w:r w:rsidRPr="00FC44E6">
        <w:rPr>
          <w:rFonts w:eastAsia="Times New Roman" w:cs="Times New Roman"/>
          <w:b/>
          <w:u w:val="single"/>
          <w:lang w:eastAsia="cs-CZ"/>
        </w:rPr>
        <w:t>Posouzení splnění podmínek účasti a hodnocení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C44E6" w:rsidDel="008A61CA">
        <w:rPr>
          <w:rFonts w:eastAsia="Times New Roman" w:cs="Times New Roman"/>
          <w:lang w:eastAsia="cs-CZ"/>
        </w:rPr>
        <w:t xml:space="preserve"> </w:t>
      </w:r>
      <w:r w:rsidRPr="00FC44E6">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0" w:line="240" w:lineRule="auto"/>
        <w:rPr>
          <w:rFonts w:eastAsia="Times New Roman" w:cs="Times New Roman"/>
          <w:b/>
          <w:lang w:eastAsia="cs-CZ"/>
        </w:rPr>
      </w:pPr>
      <w:r w:rsidRPr="00FC44E6">
        <w:rPr>
          <w:rFonts w:eastAsia="Times New Roman" w:cs="Times New Roman"/>
          <w:b/>
          <w:u w:val="single"/>
          <w:lang w:eastAsia="cs-CZ"/>
        </w:rPr>
        <w:t>Vyloučení účastníka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nesplňují zadávací podmínky nebo je účastník výběrového řízení ve stanovené lhůtě nedoložil,</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nebyly účastníkem výběrového řízení objasněny nebo doplněny na základě žádosti, nebo</w:t>
      </w:r>
    </w:p>
    <w:p w:rsidR="00FC44E6" w:rsidRPr="00FC44E6" w:rsidRDefault="00FC44E6" w:rsidP="00FC44E6">
      <w:pPr>
        <w:numPr>
          <w:ilvl w:val="1"/>
          <w:numId w:val="11"/>
        </w:numPr>
        <w:spacing w:after="0" w:line="240" w:lineRule="auto"/>
        <w:ind w:left="1134" w:hanging="421"/>
        <w:jc w:val="both"/>
        <w:rPr>
          <w:rFonts w:eastAsia="Times New Roman" w:cs="Times New Roman"/>
          <w:lang w:eastAsia="cs-CZ"/>
        </w:rPr>
      </w:pPr>
      <w:r w:rsidRPr="00FC44E6">
        <w:rPr>
          <w:rFonts w:eastAsia="Times New Roman" w:cs="Times New Roman"/>
          <w:lang w:eastAsia="cs-CZ"/>
        </w:rPr>
        <w:t>neodpovídají skutečnosti a měly nebo mohou mít vliv na posouzení podmínek účasti nebo na naplnění kritérií hodnocení.</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lastRenderedPageBreak/>
        <w:t xml:space="preserve">Zadavatel může vyloučit účastníka výběrového řízení pro nezpůsobilost, pokud prokáže, že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ke střetu zájmů a jiné opatření k nápravě, kromě zrušení výběrového řízení, není možné,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rsidR="00FC44E6" w:rsidRPr="00FC44E6" w:rsidRDefault="00FC44E6" w:rsidP="00FC44E6">
      <w:pPr>
        <w:numPr>
          <w:ilvl w:val="0"/>
          <w:numId w:val="12"/>
        </w:numPr>
        <w:tabs>
          <w:tab w:val="left" w:pos="-142"/>
        </w:tabs>
        <w:spacing w:after="0" w:line="240" w:lineRule="auto"/>
        <w:ind w:left="1134"/>
        <w:jc w:val="both"/>
        <w:rPr>
          <w:rFonts w:eastAsia="Times New Roman" w:cs="Times New Roman"/>
          <w:lang w:eastAsia="cs-CZ"/>
        </w:rPr>
      </w:pPr>
      <w:r w:rsidRPr="00FC44E6">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C44E6" w:rsidRPr="00FC44E6" w:rsidRDefault="00FC44E6" w:rsidP="00FC44E6">
      <w:pPr>
        <w:tabs>
          <w:tab w:val="left" w:pos="1843"/>
        </w:tabs>
        <w:spacing w:after="0" w:line="240" w:lineRule="auto"/>
        <w:ind w:left="1134" w:firstLine="567"/>
        <w:jc w:val="both"/>
        <w:rPr>
          <w:rFonts w:eastAsia="Times New Roman" w:cs="Times New Roman"/>
          <w:lang w:eastAsia="cs-CZ"/>
        </w:rPr>
      </w:pP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C44E6" w:rsidRPr="00FC44E6" w:rsidRDefault="00FC44E6" w:rsidP="00FC44E6">
      <w:pPr>
        <w:spacing w:before="120" w:after="0" w:line="240" w:lineRule="auto"/>
        <w:ind w:left="426"/>
        <w:jc w:val="both"/>
        <w:rPr>
          <w:rFonts w:eastAsia="Times New Roman" w:cs="Times New Roman"/>
          <w:lang w:eastAsia="cs-CZ"/>
        </w:rPr>
      </w:pPr>
      <w:r w:rsidRPr="00FC44E6">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 xml:space="preserve">Zrušení výběrového řízení </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spacing w:val="-3"/>
          <w:lang w:eastAsia="cs-CZ"/>
        </w:rPr>
      </w:pPr>
      <w:r w:rsidRPr="00FC44E6">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spacing w:val="-3"/>
          <w:lang w:eastAsia="cs-CZ"/>
        </w:rPr>
        <w:t>Pokud</w:t>
      </w:r>
      <w:r w:rsidRPr="00FC44E6">
        <w:rPr>
          <w:rFonts w:eastAsia="Times New Roman" w:cs="Times New Roman"/>
          <w:lang w:eastAsia="cs-CZ"/>
        </w:rPr>
        <w:t xml:space="preserve"> </w:t>
      </w:r>
      <w:r w:rsidRPr="00A60858">
        <w:rPr>
          <w:rFonts w:eastAsia="Times New Roman" w:cs="Times New Roman"/>
          <w:lang w:eastAsia="cs-CZ"/>
        </w:rPr>
        <w:t xml:space="preserve">bude nabídka vybraného dodavatele obsahovat nabídkovou cenu, která překročí </w:t>
      </w:r>
      <w:r w:rsidR="009514AC" w:rsidRPr="00A60858">
        <w:rPr>
          <w:rFonts w:eastAsia="Times New Roman" w:cs="Times New Roman"/>
          <w:lang w:eastAsia="cs-CZ"/>
        </w:rPr>
        <w:t xml:space="preserve">režim veřejné zakázky </w:t>
      </w:r>
      <w:r w:rsidRPr="00A60858">
        <w:rPr>
          <w:rFonts w:eastAsia="Times New Roman" w:cs="Times New Roman"/>
          <w:lang w:eastAsia="cs-CZ"/>
        </w:rPr>
        <w:t>bude</w:t>
      </w:r>
      <w:r w:rsidRPr="00FC44E6">
        <w:rPr>
          <w:rFonts w:eastAsia="Times New Roman" w:cs="Calibri"/>
          <w:lang w:eastAsia="cs-CZ"/>
        </w:rPr>
        <w:t xml:space="preserve"> </w:t>
      </w:r>
      <w:r w:rsidRPr="00FC44E6">
        <w:rPr>
          <w:rFonts w:eastAsia="Times New Roman" w:cs="Times New Roman"/>
          <w:lang w:eastAsia="cs-CZ"/>
        </w:rPr>
        <w:t>výběrové řízení zrušeno.</w:t>
      </w:r>
    </w:p>
    <w:p w:rsidR="00FC44E6" w:rsidRPr="00FC44E6" w:rsidRDefault="00FC44E6" w:rsidP="00FC44E6">
      <w:pPr>
        <w:spacing w:before="120" w:after="0" w:line="240" w:lineRule="auto"/>
        <w:ind w:left="426"/>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lang w:eastAsia="cs-CZ"/>
        </w:rPr>
      </w:pPr>
      <w:r w:rsidRPr="00FC44E6">
        <w:rPr>
          <w:rFonts w:eastAsia="Times New Roman" w:cs="Times New Roman"/>
          <w:b/>
          <w:u w:val="single"/>
          <w:lang w:eastAsia="cs-CZ"/>
        </w:rPr>
        <w:t>Uzavření smlouvy</w:t>
      </w:r>
      <w:r w:rsidRPr="00FC44E6">
        <w:rPr>
          <w:rFonts w:eastAsia="Times New Roman" w:cs="Times New Roman"/>
          <w:lang w:eastAsia="cs-CZ"/>
        </w:rPr>
        <w:t>:</w:t>
      </w:r>
    </w:p>
    <w:p w:rsidR="00CD47C0"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Smlouva bude uzavřena písemně v listinné podobě v souladu s nabídkou vybraného dodavatele a zadávacími podmínkami v podobě uvedené v závazném vzoru smlouvy o dílo včetně příloh.</w:t>
      </w:r>
    </w:p>
    <w:p w:rsidR="00FC44E6" w:rsidRPr="00FC44E6"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 </w:t>
      </w:r>
    </w:p>
    <w:p w:rsidR="00FC44E6" w:rsidRPr="009514AC" w:rsidRDefault="00FC44E6" w:rsidP="00FC44E6">
      <w:pPr>
        <w:suppressAutoHyphens/>
        <w:spacing w:after="0" w:line="240" w:lineRule="auto"/>
        <w:ind w:left="426"/>
        <w:jc w:val="both"/>
        <w:rPr>
          <w:rFonts w:eastAsia="Times New Roman" w:cs="Times New Roman"/>
          <w:lang w:eastAsia="cs-CZ"/>
        </w:rPr>
      </w:pPr>
      <w:r w:rsidRPr="00FC44E6">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w:t>
      </w:r>
      <w:r w:rsidRPr="009514AC">
        <w:rPr>
          <w:rFonts w:eastAsia="Times New Roman" w:cs="Times New Roman"/>
          <w:lang w:eastAsia="cs-CZ"/>
        </w:rPr>
        <w:t>je před uzavřením smlouvy povinen poskytnout zadavateli nezbytnou součinnost</w:t>
      </w:r>
      <w:r w:rsidR="00CD47C0" w:rsidRPr="009514AC">
        <w:t xml:space="preserve">, především pak před podpisem smlouvy ze strany objednatele předložit prostřednictvím elektronického nástroje E-ZAK na adrese: </w:t>
      </w:r>
      <w:hyperlink r:id="rId16" w:history="1">
        <w:r w:rsidR="00CD47C0" w:rsidRPr="009514AC">
          <w:rPr>
            <w:rStyle w:val="Hypertextovodkaz"/>
          </w:rPr>
          <w:t>https://</w:t>
        </w:r>
        <w:r w:rsidR="00D02002" w:rsidRPr="009514AC">
          <w:rPr>
            <w:rStyle w:val="Hypertextovodkaz"/>
          </w:rPr>
          <w:t>zakazky.spravazeleznic.cz</w:t>
        </w:r>
        <w:r w:rsidR="00CD47C0" w:rsidRPr="009514AC">
          <w:rPr>
            <w:rStyle w:val="Hypertextovodkaz"/>
          </w:rPr>
          <w:t>/</w:t>
        </w:r>
      </w:hyperlink>
      <w:r w:rsidR="00CD47C0" w:rsidRPr="009514AC">
        <w:t xml:space="preserve">, případně jinou formou písemné elektronické komunikace (zadavatel preferuje komunikaci prostřednictvím elektronického nástroje E-ZAK) dokumenty uvedené v následujícím odstavci této Výzvy. </w:t>
      </w:r>
      <w:r w:rsidR="00CD47C0" w:rsidRPr="009514AC">
        <w:rPr>
          <w:b/>
        </w:rPr>
        <w:t>Zadavatel vyzve vybraného dodavatele k poskytnutí součinnosti před uzavřením smlouvy ještě před oznámením rozhodnutí o výběru</w:t>
      </w:r>
      <w:r w:rsidR="00CD47C0" w:rsidRPr="009514AC">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Pr="009514AC">
        <w:rPr>
          <w:rFonts w:eastAsia="Times New Roman" w:cs="Times New Roman"/>
          <w:lang w:eastAsia="cs-CZ"/>
        </w:rPr>
        <w:t>Pokud</w:t>
      </w:r>
      <w:r w:rsidRPr="00FC44E6">
        <w:rPr>
          <w:rFonts w:eastAsia="Times New Roman" w:cs="Times New Roman"/>
          <w:lang w:eastAsia="cs-CZ"/>
        </w:rPr>
        <w:t xml:space="preserve">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w:t>
      </w:r>
      <w:r w:rsidRPr="00FC44E6">
        <w:rPr>
          <w:rFonts w:eastAsia="Times New Roman" w:cs="Times New Roman"/>
          <w:lang w:eastAsia="cs-CZ"/>
        </w:rPr>
        <w:lastRenderedPageBreak/>
        <w:t xml:space="preserve">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w:t>
      </w:r>
      <w:r w:rsidRPr="009514AC">
        <w:rPr>
          <w:rFonts w:eastAsia="Times New Roman" w:cs="Times New Roman"/>
          <w:lang w:eastAsia="cs-CZ"/>
        </w:rPr>
        <w:t>pořadí nabídek.</w:t>
      </w:r>
    </w:p>
    <w:p w:rsidR="00FC44E6" w:rsidRPr="009514AC" w:rsidRDefault="00FC44E6" w:rsidP="00FC44E6">
      <w:pPr>
        <w:suppressAutoHyphens/>
        <w:spacing w:after="0" w:line="240" w:lineRule="auto"/>
        <w:ind w:left="426"/>
        <w:jc w:val="both"/>
        <w:rPr>
          <w:rFonts w:eastAsia="Times New Roman" w:cs="Times New Roman"/>
          <w:lang w:eastAsia="cs-CZ"/>
        </w:rPr>
      </w:pPr>
    </w:p>
    <w:p w:rsidR="00FC44E6" w:rsidRPr="009514AC" w:rsidRDefault="00FC44E6" w:rsidP="00FC44E6">
      <w:pPr>
        <w:suppressAutoHyphens/>
        <w:spacing w:after="0" w:line="240" w:lineRule="auto"/>
        <w:ind w:left="426"/>
        <w:jc w:val="both"/>
        <w:rPr>
          <w:rFonts w:eastAsia="Times New Roman" w:cs="Times New Roman"/>
          <w:lang w:eastAsia="cs-CZ"/>
        </w:rPr>
      </w:pPr>
      <w:r w:rsidRPr="009514AC">
        <w:rPr>
          <w:rFonts w:eastAsia="Times New Roman" w:cs="Times New Roman"/>
          <w:lang w:eastAsia="cs-CZ"/>
        </w:rPr>
        <w:t>Vybraný dodavatel je povinen jako podmínku pro uzavření smlouvy poskytnout zadavateli řádnou součinnost, která spočívá zejména v předložení následujících dokumentů:</w:t>
      </w:r>
    </w:p>
    <w:p w:rsidR="00FC44E6" w:rsidRPr="009514AC" w:rsidRDefault="00FC44E6" w:rsidP="00FC44E6">
      <w:pPr>
        <w:suppressAutoHyphens/>
        <w:spacing w:after="0" w:line="240" w:lineRule="auto"/>
        <w:ind w:left="426"/>
        <w:jc w:val="both"/>
        <w:rPr>
          <w:rFonts w:eastAsia="Times New Roman" w:cs="Times New Roman"/>
          <w:lang w:eastAsia="cs-CZ"/>
        </w:rPr>
      </w:pPr>
    </w:p>
    <w:p w:rsidR="00FC44E6" w:rsidRPr="009514AC" w:rsidRDefault="00FC44E6" w:rsidP="00FC44E6">
      <w:pPr>
        <w:numPr>
          <w:ilvl w:val="0"/>
          <w:numId w:val="44"/>
        </w:numPr>
        <w:spacing w:after="0" w:line="240" w:lineRule="auto"/>
        <w:jc w:val="both"/>
        <w:rPr>
          <w:rFonts w:eastAsia="Times New Roman" w:cs="Times New Roman"/>
          <w:lang w:eastAsia="cs-CZ"/>
        </w:rPr>
      </w:pPr>
      <w:r w:rsidRPr="009514AC">
        <w:rPr>
          <w:rFonts w:eastAsia="Times New Roman" w:cs="Times New Roman"/>
          <w:lang w:eastAsia="cs-CZ"/>
        </w:rPr>
        <w:t xml:space="preserve">kopii dokladu o elektrotechnické kvalifikaci při činnostech na určených technických zařízeních dle vyhlášky č. 50/1978 Sb., ve znění pozdějších předpisů, § 10 požadovaná kvalifikace - Pracovníci pro samostatné projektování a pracovníci pro řízení projektování </w:t>
      </w:r>
    </w:p>
    <w:p w:rsidR="00FC44E6" w:rsidRDefault="00FC44E6" w:rsidP="00FC44E6">
      <w:pPr>
        <w:numPr>
          <w:ilvl w:val="0"/>
          <w:numId w:val="44"/>
        </w:numPr>
        <w:spacing w:after="0" w:line="240" w:lineRule="auto"/>
        <w:jc w:val="both"/>
        <w:rPr>
          <w:rFonts w:eastAsia="Times New Roman" w:cs="Times New Roman"/>
          <w:lang w:eastAsia="cs-CZ"/>
        </w:rPr>
      </w:pPr>
      <w:r w:rsidRPr="009514AC">
        <w:rPr>
          <w:rFonts w:eastAsia="Times New Roman" w:cs="Times New Roman"/>
          <w:lang w:eastAsia="cs-CZ"/>
        </w:rPr>
        <w:t>kopii dokladu o elektrotechnické kvalifikaci při činnostech na určených technických zařízeních dle vyhlášky č. 100/1995 Sb., ve znění pozdějších předpisů, kterou se stanoví podmínky pro provoz, konstrukci a výrobu určených technických zařízení a jejich konkretizace, ve znění pozdějších předpisů. Kvalifikace je určena Přílohou č.4 této vyhlášky, dle čl. 8c –v rozsahu projektování UTZ/E.</w:t>
      </w:r>
    </w:p>
    <w:p w:rsidR="009514AC" w:rsidRPr="009514AC" w:rsidRDefault="009514AC" w:rsidP="009514AC">
      <w:pPr>
        <w:spacing w:after="0" w:line="240" w:lineRule="auto"/>
        <w:ind w:left="1146"/>
        <w:jc w:val="both"/>
        <w:rPr>
          <w:rFonts w:eastAsia="Times New Roman" w:cs="Times New Roman"/>
          <w:lang w:eastAsia="cs-CZ"/>
        </w:rPr>
      </w:pPr>
    </w:p>
    <w:p w:rsidR="009514AC" w:rsidRPr="009514AC" w:rsidRDefault="009514AC" w:rsidP="009514AC">
      <w:pPr>
        <w:spacing w:before="120" w:after="120" w:line="240" w:lineRule="auto"/>
        <w:rPr>
          <w:rFonts w:cs="Calibri"/>
          <w:b/>
        </w:rPr>
      </w:pPr>
      <w:r w:rsidRPr="009514AC">
        <w:rPr>
          <w:rFonts w:cs="Calibri"/>
          <w:b/>
        </w:rPr>
        <w:t>Dokumenty předkládané vybraným dodavatelem před zahájením provádění Díla</w:t>
      </w:r>
    </w:p>
    <w:p w:rsidR="009514AC" w:rsidRPr="009514AC" w:rsidRDefault="009514AC" w:rsidP="009514AC">
      <w:pPr>
        <w:pStyle w:val="Odstavecseseznamem"/>
        <w:spacing w:after="0" w:line="240" w:lineRule="auto"/>
        <w:ind w:left="1146"/>
        <w:jc w:val="both"/>
        <w:rPr>
          <w:rFonts w:cs="Calibri"/>
        </w:rPr>
      </w:pPr>
      <w:r w:rsidRPr="009514AC">
        <w:rPr>
          <w:rFonts w:cs="Calibri"/>
        </w:rPr>
        <w:t xml:space="preserve">Doklady o </w:t>
      </w:r>
      <w:r w:rsidRPr="009514AC">
        <w:rPr>
          <w:rFonts w:cs="Calibri"/>
          <w:iCs/>
        </w:rPr>
        <w:t xml:space="preserve">kvalifikaci zhotovitelů dle </w:t>
      </w:r>
      <w:r w:rsidRPr="009514AC">
        <w:rPr>
          <w:rFonts w:cs="Calibri"/>
          <w:i/>
          <w:iCs/>
        </w:rPr>
        <w:t>Předpisu o odborné způsobilosti a znalosti osob při provozování dráhy a drážní dopravy SŽDC Zam 1</w:t>
      </w:r>
      <w:r w:rsidRPr="009514AC">
        <w:rPr>
          <w:rFonts w:cs="Calibri"/>
          <w:iCs/>
        </w:rPr>
        <w:t xml:space="preserve"> v platném znění</w:t>
      </w:r>
    </w:p>
    <w:p w:rsidR="009514AC" w:rsidRPr="009514AC" w:rsidRDefault="009514AC" w:rsidP="009514AC">
      <w:pPr>
        <w:pStyle w:val="Odstavecseseznamem"/>
        <w:spacing w:after="0" w:line="240" w:lineRule="auto"/>
        <w:ind w:left="1146"/>
        <w:jc w:val="both"/>
        <w:rPr>
          <w:rFonts w:cs="Calibri"/>
          <w:iCs/>
        </w:rPr>
      </w:pPr>
    </w:p>
    <w:p w:rsidR="009514AC" w:rsidRPr="009514AC" w:rsidRDefault="009514AC" w:rsidP="009514AC">
      <w:pPr>
        <w:pStyle w:val="Odstavecseseznamem"/>
        <w:spacing w:after="0" w:line="240" w:lineRule="auto"/>
        <w:ind w:left="1146"/>
        <w:jc w:val="both"/>
        <w:rPr>
          <w:rFonts w:cs="Calibri"/>
          <w:iCs/>
        </w:rPr>
      </w:pPr>
      <w:r w:rsidRPr="009514AC">
        <w:rPr>
          <w:rFonts w:cs="Calibri"/>
          <w:iCs/>
        </w:rPr>
        <w:t>Odborné zkoušky pro odbornosti:</w:t>
      </w:r>
    </w:p>
    <w:p w:rsidR="009514AC" w:rsidRPr="009514AC" w:rsidRDefault="009514AC" w:rsidP="009514AC">
      <w:pPr>
        <w:pStyle w:val="Odstavecseseznamem"/>
        <w:numPr>
          <w:ilvl w:val="0"/>
          <w:numId w:val="44"/>
        </w:numPr>
        <w:spacing w:before="120" w:after="120" w:line="240" w:lineRule="auto"/>
        <w:jc w:val="both"/>
        <w:rPr>
          <w:rFonts w:cs="Calibri"/>
          <w:iCs/>
        </w:rPr>
      </w:pPr>
      <w:r w:rsidRPr="009514AC">
        <w:rPr>
          <w:rFonts w:cs="Calibri"/>
          <w:b/>
          <w:iCs/>
        </w:rPr>
        <w:t>E–08</w:t>
      </w:r>
      <w:r w:rsidRPr="009514AC">
        <w:rPr>
          <w:rFonts w:cs="Calibri"/>
          <w:iCs/>
        </w:rPr>
        <w:t xml:space="preserve">   Projektování elektrických zařízení UTZ/E a VTZ, do i nad 1000 V, s i bez nebezpečí výbuchu včetně hromosvodů</w:t>
      </w:r>
    </w:p>
    <w:p w:rsidR="009514AC" w:rsidRPr="009514AC" w:rsidRDefault="009514AC" w:rsidP="009514AC">
      <w:pPr>
        <w:pStyle w:val="Odstavecseseznamem"/>
        <w:numPr>
          <w:ilvl w:val="0"/>
          <w:numId w:val="44"/>
        </w:numPr>
        <w:tabs>
          <w:tab w:val="left" w:pos="1015"/>
        </w:tabs>
        <w:spacing w:before="120" w:after="120" w:line="240" w:lineRule="auto"/>
        <w:jc w:val="both"/>
        <w:rPr>
          <w:rFonts w:cs="Calibri"/>
          <w:iCs/>
        </w:rPr>
      </w:pPr>
      <w:r w:rsidRPr="009514AC">
        <w:rPr>
          <w:rFonts w:cs="Calibri"/>
          <w:b/>
          <w:iCs/>
        </w:rPr>
        <w:t>Z-06e</w:t>
      </w:r>
      <w:r w:rsidRPr="009514AC">
        <w:rPr>
          <w:rFonts w:cs="Calibri"/>
          <w:iCs/>
        </w:rPr>
        <w:t xml:space="preserve">   Projektování a související činnosti na zabezpečovacím zařízení </w:t>
      </w:r>
    </w:p>
    <w:p w:rsidR="009514AC" w:rsidRPr="009514AC" w:rsidRDefault="009514AC" w:rsidP="009514AC">
      <w:pPr>
        <w:pStyle w:val="Odstavecseseznamem"/>
        <w:numPr>
          <w:ilvl w:val="0"/>
          <w:numId w:val="44"/>
        </w:numPr>
        <w:tabs>
          <w:tab w:val="left" w:pos="1015"/>
        </w:tabs>
        <w:spacing w:before="120" w:after="120" w:line="240" w:lineRule="auto"/>
        <w:jc w:val="both"/>
        <w:rPr>
          <w:rFonts w:cs="Calibri"/>
          <w:iCs/>
        </w:rPr>
      </w:pPr>
      <w:r w:rsidRPr="009514AC">
        <w:rPr>
          <w:rFonts w:asciiTheme="majorHAnsi" w:hAnsiTheme="majorHAnsi" w:cs="Calibri"/>
          <w:b/>
          <w:iCs/>
        </w:rPr>
        <w:t>T-05 d</w:t>
      </w:r>
      <w:r w:rsidRPr="009514AC">
        <w:rPr>
          <w:rFonts w:asciiTheme="majorHAnsi" w:hAnsiTheme="majorHAnsi" w:cs="Calibri"/>
          <w:iCs/>
        </w:rPr>
        <w:t xml:space="preserve">   Projektování a související činnosti na sdělovacím zařízení</w:t>
      </w:r>
    </w:p>
    <w:p w:rsidR="009514AC" w:rsidRPr="009514AC" w:rsidRDefault="009514AC" w:rsidP="009514AC">
      <w:pPr>
        <w:pStyle w:val="Odstavecseseznamem"/>
        <w:numPr>
          <w:ilvl w:val="0"/>
          <w:numId w:val="44"/>
        </w:numPr>
        <w:spacing w:before="120" w:after="120" w:line="240" w:lineRule="auto"/>
        <w:jc w:val="both"/>
        <w:rPr>
          <w:rFonts w:cs="Calibri"/>
          <w:b/>
          <w:iCs/>
        </w:rPr>
      </w:pPr>
      <w:r w:rsidRPr="009514AC">
        <w:rPr>
          <w:rFonts w:cs="Calibri"/>
          <w:b/>
          <w:iCs/>
        </w:rPr>
        <w:t xml:space="preserve">G-01 + G-03  </w:t>
      </w:r>
      <w:r w:rsidRPr="009514AC">
        <w:rPr>
          <w:rFonts w:cs="Calibri"/>
          <w:iCs/>
        </w:rPr>
        <w:t>nebo</w:t>
      </w:r>
      <w:r w:rsidRPr="009514AC">
        <w:rPr>
          <w:rFonts w:cs="Calibri"/>
          <w:b/>
          <w:iCs/>
        </w:rPr>
        <w:t xml:space="preserve"> G-02</w:t>
      </w:r>
    </w:p>
    <w:p w:rsidR="009514AC" w:rsidRPr="009514AC" w:rsidRDefault="009514AC" w:rsidP="009514AC">
      <w:pPr>
        <w:pStyle w:val="Odstavecseseznamem"/>
        <w:numPr>
          <w:ilvl w:val="0"/>
          <w:numId w:val="44"/>
        </w:numPr>
        <w:tabs>
          <w:tab w:val="left" w:pos="1160"/>
        </w:tabs>
        <w:spacing w:before="120" w:after="120" w:line="240" w:lineRule="auto"/>
        <w:jc w:val="both"/>
        <w:rPr>
          <w:rFonts w:cs="Calibri"/>
        </w:rPr>
      </w:pPr>
      <w:r w:rsidRPr="009514AC">
        <w:rPr>
          <w:rFonts w:cs="Calibri"/>
        </w:rPr>
        <w:t>G-01</w:t>
      </w:r>
      <w:r w:rsidRPr="009514AC">
        <w:rPr>
          <w:rFonts w:cs="Calibri"/>
          <w:b/>
          <w:i/>
        </w:rPr>
        <w:t xml:space="preserve"> </w:t>
      </w:r>
      <w:r w:rsidRPr="009514AC">
        <w:rPr>
          <w:rFonts w:cs="Calibri"/>
          <w:i/>
        </w:rPr>
        <w:t xml:space="preserve"> </w:t>
      </w:r>
      <w:r w:rsidRPr="009514AC">
        <w:rPr>
          <w:rFonts w:cs="Calibri"/>
        </w:rPr>
        <w:t>vedoucí prací geodetických činností</w:t>
      </w:r>
    </w:p>
    <w:p w:rsidR="009514AC" w:rsidRPr="009514AC" w:rsidRDefault="009514AC" w:rsidP="009514AC">
      <w:pPr>
        <w:pStyle w:val="Odstavecseseznamem"/>
        <w:numPr>
          <w:ilvl w:val="0"/>
          <w:numId w:val="44"/>
        </w:numPr>
        <w:spacing w:before="120" w:after="120" w:line="240" w:lineRule="auto"/>
        <w:jc w:val="both"/>
        <w:rPr>
          <w:rFonts w:cs="Calibri"/>
        </w:rPr>
      </w:pPr>
      <w:r w:rsidRPr="009514AC">
        <w:rPr>
          <w:rFonts w:cs="Calibri"/>
        </w:rPr>
        <w:t>G-03</w:t>
      </w:r>
      <w:r w:rsidRPr="009514AC">
        <w:rPr>
          <w:rFonts w:cs="Calibri"/>
          <w:b/>
        </w:rPr>
        <w:t xml:space="preserve">  </w:t>
      </w:r>
      <w:r w:rsidRPr="009514AC">
        <w:rPr>
          <w:rFonts w:cs="Calibri"/>
        </w:rPr>
        <w:t>ověřování výsledků zeměměřičských činností dle zákona č. 200/1994 Sb. v rozsahu úředního oprávnění c) dodavatelem</w:t>
      </w:r>
    </w:p>
    <w:p w:rsidR="00FC44E6" w:rsidRPr="009514AC" w:rsidRDefault="009514AC" w:rsidP="009514AC">
      <w:pPr>
        <w:pStyle w:val="Odstavecseseznamem"/>
        <w:numPr>
          <w:ilvl w:val="0"/>
          <w:numId w:val="44"/>
        </w:numPr>
        <w:spacing w:before="120" w:after="0" w:line="240" w:lineRule="auto"/>
        <w:jc w:val="both"/>
        <w:rPr>
          <w:rFonts w:eastAsia="Times New Roman" w:cs="Times New Roman"/>
          <w:lang w:eastAsia="cs-CZ"/>
        </w:rPr>
      </w:pPr>
      <w:r w:rsidRPr="009514AC">
        <w:rPr>
          <w:rFonts w:cs="Calibri"/>
        </w:rPr>
        <w:t>G-02  vedoucí prací geodetických činností, ověřování výsledků zeměměřičských činností dle zákona č. 200/1994 Sb. v rozsahu úředního oprávnění c) dodavatelem</w:t>
      </w:r>
    </w:p>
    <w:p w:rsidR="009514AC" w:rsidRPr="00FC44E6" w:rsidRDefault="009514AC" w:rsidP="00FC44E6">
      <w:pPr>
        <w:spacing w:before="120" w:after="0" w:line="240" w:lineRule="auto"/>
        <w:ind w:left="426"/>
        <w:jc w:val="both"/>
        <w:rPr>
          <w:rFonts w:eastAsia="Times New Roman" w:cs="Times New Roman"/>
          <w:highlight w:val="green"/>
          <w:lang w:eastAsia="cs-CZ"/>
        </w:rPr>
      </w:pPr>
    </w:p>
    <w:p w:rsidR="00FC44E6" w:rsidRPr="00FC44E6" w:rsidRDefault="00FC44E6" w:rsidP="00FC44E6">
      <w:pPr>
        <w:spacing w:before="120" w:after="0" w:line="240" w:lineRule="auto"/>
        <w:ind w:left="426"/>
        <w:jc w:val="both"/>
        <w:rPr>
          <w:rFonts w:eastAsia="Times New Roman" w:cs="Times New Roman"/>
          <w:b/>
          <w:lang w:eastAsia="cs-CZ"/>
        </w:rPr>
      </w:pPr>
      <w:r w:rsidRPr="00FC44E6">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C44E6" w:rsidRPr="00FC44E6" w:rsidRDefault="00FC44E6" w:rsidP="00FC44E6">
      <w:pPr>
        <w:suppressAutoHyphens/>
        <w:spacing w:before="120" w:after="0" w:line="240" w:lineRule="auto"/>
        <w:ind w:left="426"/>
        <w:jc w:val="both"/>
        <w:rPr>
          <w:rFonts w:eastAsia="Times New Roman" w:cs="Times New Roman"/>
          <w:lang w:eastAsia="cs-CZ"/>
        </w:rPr>
      </w:pPr>
      <w:r w:rsidRPr="00FC44E6">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C44E6" w:rsidRPr="00FC44E6" w:rsidRDefault="00FC44E6" w:rsidP="00FC44E6">
      <w:pPr>
        <w:suppressAutoHyphens/>
        <w:spacing w:after="0" w:line="240" w:lineRule="auto"/>
        <w:ind w:left="426"/>
        <w:jc w:val="both"/>
        <w:rPr>
          <w:rFonts w:eastAsia="Times New Roman" w:cs="Times New Roman"/>
          <w:lang w:eastAsia="cs-CZ"/>
        </w:rPr>
      </w:pPr>
    </w:p>
    <w:p w:rsidR="00FC44E6" w:rsidRPr="00FC44E6" w:rsidRDefault="00FC44E6" w:rsidP="00FC44E6">
      <w:pPr>
        <w:suppressAutoHyphens/>
        <w:spacing w:after="0" w:line="240" w:lineRule="auto"/>
        <w:ind w:left="284"/>
        <w:jc w:val="both"/>
        <w:rPr>
          <w:rFonts w:eastAsia="Times New Roman" w:cs="Times New Roman"/>
          <w:lang w:eastAsia="cs-CZ"/>
        </w:rPr>
      </w:pPr>
    </w:p>
    <w:p w:rsidR="00FC44E6" w:rsidRPr="00FC44E6" w:rsidRDefault="00FC44E6" w:rsidP="00FC44E6">
      <w:pPr>
        <w:numPr>
          <w:ilvl w:val="0"/>
          <w:numId w:val="7"/>
        </w:numPr>
        <w:spacing w:after="120" w:line="240" w:lineRule="auto"/>
        <w:rPr>
          <w:rFonts w:eastAsia="Times New Roman" w:cs="Times New Roman"/>
          <w:b/>
          <w:u w:val="single"/>
          <w:lang w:eastAsia="cs-CZ"/>
        </w:rPr>
      </w:pPr>
      <w:r w:rsidRPr="00FC44E6">
        <w:rPr>
          <w:rFonts w:eastAsia="Times New Roman" w:cs="Times New Roman"/>
          <w:b/>
          <w:u w:val="single"/>
          <w:lang w:eastAsia="cs-CZ"/>
        </w:rPr>
        <w:t>Další ustanovení:</w:t>
      </w:r>
    </w:p>
    <w:p w:rsidR="00FC44E6" w:rsidRPr="00FC44E6" w:rsidRDefault="00FC44E6" w:rsidP="00FC44E6">
      <w:pPr>
        <w:numPr>
          <w:ilvl w:val="1"/>
          <w:numId w:val="7"/>
        </w:numPr>
        <w:suppressAutoHyphens/>
        <w:spacing w:after="0" w:line="240" w:lineRule="auto"/>
        <w:ind w:left="567" w:hanging="283"/>
        <w:jc w:val="both"/>
        <w:rPr>
          <w:rFonts w:eastAsia="Times New Roman" w:cs="Times New Roman"/>
          <w:lang w:eastAsia="cs-CZ"/>
        </w:rPr>
      </w:pPr>
      <w:r w:rsidRPr="00FC44E6">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FC44E6" w:rsidRPr="00FC44E6" w:rsidRDefault="00FC44E6" w:rsidP="00FC44E6">
      <w:pPr>
        <w:numPr>
          <w:ilvl w:val="1"/>
          <w:numId w:val="7"/>
        </w:numPr>
        <w:suppressAutoHyphens/>
        <w:spacing w:before="120" w:after="0" w:line="240" w:lineRule="auto"/>
        <w:ind w:left="567" w:hanging="284"/>
        <w:jc w:val="both"/>
        <w:rPr>
          <w:rFonts w:eastAsia="Times New Roman" w:cs="Times New Roman"/>
          <w:lang w:eastAsia="cs-CZ"/>
        </w:rPr>
      </w:pPr>
      <w:r w:rsidRPr="00FC44E6">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9514AC">
        <w:rPr>
          <w:rFonts w:eastAsia="Times New Roman" w:cs="Times New Roman"/>
          <w:b/>
          <w:lang w:eastAsia="cs-CZ"/>
        </w:rPr>
        <w:t xml:space="preserve">Soubor staveb: </w:t>
      </w:r>
      <w:r w:rsidR="009514AC" w:rsidRPr="00FC44E6">
        <w:rPr>
          <w:rFonts w:eastAsia="Times New Roman" w:cs="Times New Roman"/>
          <w:b/>
          <w:lang w:eastAsia="cs-CZ"/>
        </w:rPr>
        <w:t>„</w:t>
      </w:r>
      <w:r w:rsidR="009514AC">
        <w:rPr>
          <w:rFonts w:eastAsia="Times New Roman" w:cs="Times New Roman"/>
          <w:b/>
          <w:lang w:eastAsia="cs-CZ"/>
        </w:rPr>
        <w:t xml:space="preserve">Výstavba PZS přejezdů </w:t>
      </w:r>
      <w:r w:rsidR="009514AC" w:rsidRPr="00B473AF">
        <w:rPr>
          <w:rFonts w:asciiTheme="majorHAnsi" w:hAnsiTheme="majorHAnsi" w:cs="Arial"/>
          <w:b/>
          <w:bCs/>
        </w:rPr>
        <w:t>trati Osoblaha – Třemešná ve Slezsku</w:t>
      </w:r>
      <w:r w:rsidR="009514AC" w:rsidRPr="00FC44E6">
        <w:rPr>
          <w:rFonts w:eastAsia="Times New Roman" w:cs="Times New Roman"/>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4B4D2A" w:rsidRDefault="004B4D2A" w:rsidP="001A6F12">
      <w:pPr>
        <w:spacing w:before="240" w:after="0" w:line="240" w:lineRule="exact"/>
        <w:jc w:val="both"/>
        <w:rPr>
          <w:rFonts w:eastAsia="Times New Roman" w:cs="Arial"/>
          <w:lang w:eastAsia="cs-CZ"/>
        </w:rPr>
      </w:pPr>
    </w:p>
    <w:p w:rsidR="004B4D2A" w:rsidRPr="00C653F0" w:rsidRDefault="004B4D2A" w:rsidP="004B4D2A">
      <w:pPr>
        <w:jc w:val="both"/>
        <w:rPr>
          <w:rFonts w:ascii="Verdana" w:hAnsi="Verdana"/>
        </w:rPr>
      </w:pPr>
      <w:r w:rsidRPr="00C653F0">
        <w:rPr>
          <w:rFonts w:ascii="Verdana" w:hAnsi="Verdana"/>
        </w:rPr>
        <w:t xml:space="preserve">Čestně prohlašujeme, že v souvislosti se zadávanou veřejnou zakázkou s názvem </w:t>
      </w:r>
      <w:r w:rsidR="009514AC">
        <w:rPr>
          <w:rFonts w:eastAsia="Times New Roman" w:cs="Times New Roman"/>
          <w:b/>
          <w:lang w:eastAsia="cs-CZ"/>
        </w:rPr>
        <w:t xml:space="preserve">Soubor staveb: </w:t>
      </w:r>
      <w:r w:rsidR="009514AC" w:rsidRPr="00FC44E6">
        <w:rPr>
          <w:rFonts w:eastAsia="Times New Roman" w:cs="Times New Roman"/>
          <w:b/>
          <w:lang w:eastAsia="cs-CZ"/>
        </w:rPr>
        <w:t>„</w:t>
      </w:r>
      <w:r w:rsidR="009514AC">
        <w:rPr>
          <w:rFonts w:eastAsia="Times New Roman" w:cs="Times New Roman"/>
          <w:b/>
          <w:lang w:eastAsia="cs-CZ"/>
        </w:rPr>
        <w:t xml:space="preserve">Výstavba PZS přejezdů </w:t>
      </w:r>
      <w:r w:rsidR="009514AC" w:rsidRPr="00B473AF">
        <w:rPr>
          <w:rFonts w:asciiTheme="majorHAnsi" w:hAnsiTheme="majorHAnsi" w:cs="Arial"/>
          <w:b/>
          <w:bCs/>
        </w:rPr>
        <w:t>trati Osoblaha – Třemešná ve Slezsku</w:t>
      </w:r>
      <w:r w:rsidR="009514AC" w:rsidRPr="00FC44E6">
        <w:rPr>
          <w:rFonts w:eastAsia="Times New Roman" w:cs="Times New Roman"/>
          <w:b/>
          <w:lang w:eastAsia="cs-CZ"/>
        </w:rPr>
        <w:t>“</w:t>
      </w:r>
      <w:r w:rsidR="009514AC">
        <w:rPr>
          <w:rFonts w:eastAsia="Times New Roman" w:cs="Times New Roman"/>
          <w:b/>
          <w:lang w:eastAsia="cs-CZ"/>
        </w:rPr>
        <w:t xml:space="preserve"> </w:t>
      </w:r>
      <w:r w:rsidRPr="00C653F0">
        <w:rPr>
          <w:rFonts w:ascii="Verdana" w:hAnsi="Verdana"/>
        </w:rPr>
        <w:t xml:space="preserve">jsme neuzavřeli a neuzavřeme s jinými osobami zakázanou dohodu ve smyslu zákona č. 143/2001 Sb., o ochraně hospodářské soutěže a o změně některých zákonů (zákon o ochraně hospodářské soutěže), ve znění pozdějších předpisů.  </w:t>
      </w:r>
    </w:p>
    <w:p w:rsidR="004B4D2A" w:rsidRPr="009618D3" w:rsidRDefault="004B4D2A" w:rsidP="004B4D2A">
      <w:pPr>
        <w:jc w:val="both"/>
        <w:rPr>
          <w:rFonts w:ascii="Verdana" w:hAnsi="Verdana"/>
        </w:rPr>
      </w:pPr>
      <w:r w:rsidRPr="00C653F0">
        <w:rPr>
          <w:rFonts w:ascii="Verdana" w:hAnsi="Verdana"/>
        </w:rPr>
        <w:t>Jsme si vědomi všech právních důsledků, které pro nás mohou vyplývat z nepravdivosti zde uvedených údajů a skutečností.</w:t>
      </w:r>
    </w:p>
    <w:p w:rsidR="004B4D2A" w:rsidRPr="001A6F12" w:rsidRDefault="004B4D2A" w:rsidP="001A6F12">
      <w:pPr>
        <w:spacing w:before="240" w:after="0" w:line="240" w:lineRule="exact"/>
        <w:jc w:val="both"/>
        <w:rPr>
          <w:rFonts w:eastAsia="Times New Roman" w:cs="Arial"/>
          <w:lang w:eastAsia="cs-CZ"/>
        </w:rPr>
      </w:pP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B795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B795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CB795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CB7950">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4E6" w:rsidRDefault="00C304E6" w:rsidP="00962258">
      <w:pPr>
        <w:spacing w:after="0" w:line="240" w:lineRule="auto"/>
      </w:pPr>
      <w:r>
        <w:separator/>
      </w:r>
    </w:p>
  </w:endnote>
  <w:endnote w:type="continuationSeparator" w:id="0">
    <w:p w:rsidR="00C304E6" w:rsidRDefault="00C304E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7950" w:rsidTr="00D831A3">
      <w:tc>
        <w:tcPr>
          <w:tcW w:w="1361" w:type="dxa"/>
          <w:tcMar>
            <w:left w:w="0" w:type="dxa"/>
            <w:right w:w="0" w:type="dxa"/>
          </w:tcMar>
          <w:vAlign w:val="bottom"/>
        </w:tcPr>
        <w:p w:rsidR="00CB7950" w:rsidRPr="00B8518B" w:rsidRDefault="00CB795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03A3">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03A3">
            <w:rPr>
              <w:rStyle w:val="slostrnky"/>
              <w:noProof/>
            </w:rPr>
            <w:t>17</w:t>
          </w:r>
          <w:r w:rsidRPr="00B8518B">
            <w:rPr>
              <w:rStyle w:val="slostrnky"/>
            </w:rPr>
            <w:fldChar w:fldCharType="end"/>
          </w:r>
        </w:p>
      </w:tc>
      <w:tc>
        <w:tcPr>
          <w:tcW w:w="3458" w:type="dxa"/>
          <w:shd w:val="clear" w:color="auto" w:fill="auto"/>
          <w:tcMar>
            <w:left w:w="0" w:type="dxa"/>
            <w:right w:w="0" w:type="dxa"/>
          </w:tcMar>
        </w:tcPr>
        <w:p w:rsidR="00CB7950" w:rsidRDefault="00CB7950" w:rsidP="00B8518B">
          <w:pPr>
            <w:pStyle w:val="Zpat"/>
          </w:pPr>
        </w:p>
      </w:tc>
      <w:tc>
        <w:tcPr>
          <w:tcW w:w="2835" w:type="dxa"/>
          <w:shd w:val="clear" w:color="auto" w:fill="auto"/>
          <w:tcMar>
            <w:left w:w="0" w:type="dxa"/>
            <w:right w:w="0" w:type="dxa"/>
          </w:tcMar>
        </w:tcPr>
        <w:p w:rsidR="00CB7950" w:rsidRDefault="00CB7950" w:rsidP="00B8518B">
          <w:pPr>
            <w:pStyle w:val="Zpat"/>
          </w:pPr>
        </w:p>
      </w:tc>
      <w:tc>
        <w:tcPr>
          <w:tcW w:w="2921" w:type="dxa"/>
        </w:tcPr>
        <w:p w:rsidR="00CB7950" w:rsidRDefault="00CB7950" w:rsidP="00D831A3">
          <w:pPr>
            <w:pStyle w:val="Zpat"/>
          </w:pPr>
        </w:p>
      </w:tc>
    </w:tr>
  </w:tbl>
  <w:p w:rsidR="00CB7950" w:rsidRPr="00B8518B" w:rsidRDefault="00CB795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9DC4518" wp14:editId="4253890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9BCAD2F" wp14:editId="764C9D2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B7950" w:rsidTr="00F1715C">
      <w:tc>
        <w:tcPr>
          <w:tcW w:w="1361" w:type="dxa"/>
          <w:tcMar>
            <w:left w:w="0" w:type="dxa"/>
            <w:right w:w="0" w:type="dxa"/>
          </w:tcMar>
          <w:vAlign w:val="bottom"/>
        </w:tcPr>
        <w:p w:rsidR="00CB7950" w:rsidRPr="00B8518B" w:rsidRDefault="00CB7950"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03A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03A3">
            <w:rPr>
              <w:rStyle w:val="slostrnky"/>
              <w:noProof/>
            </w:rPr>
            <w:t>17</w:t>
          </w:r>
          <w:r w:rsidRPr="00B8518B">
            <w:rPr>
              <w:rStyle w:val="slostrnky"/>
            </w:rPr>
            <w:fldChar w:fldCharType="end"/>
          </w:r>
        </w:p>
      </w:tc>
      <w:tc>
        <w:tcPr>
          <w:tcW w:w="3458" w:type="dxa"/>
          <w:shd w:val="clear" w:color="auto" w:fill="auto"/>
          <w:tcMar>
            <w:left w:w="0" w:type="dxa"/>
            <w:right w:w="0" w:type="dxa"/>
          </w:tcMar>
        </w:tcPr>
        <w:p w:rsidR="00CB7950" w:rsidRDefault="00CB7950" w:rsidP="00CB7950">
          <w:pPr>
            <w:pStyle w:val="Zpat"/>
          </w:pPr>
          <w:r>
            <w:t>Správa železnic, státní organizace</w:t>
          </w:r>
        </w:p>
        <w:p w:rsidR="00CB7950" w:rsidRDefault="00CB7950" w:rsidP="00CB7950">
          <w:pPr>
            <w:pStyle w:val="Zpat"/>
          </w:pPr>
          <w:r>
            <w:t>zapsána v obchodním rejstříku vedeném Městským soudem v Praze, spisová značka A 48384</w:t>
          </w:r>
        </w:p>
      </w:tc>
      <w:tc>
        <w:tcPr>
          <w:tcW w:w="2835" w:type="dxa"/>
          <w:shd w:val="clear" w:color="auto" w:fill="auto"/>
          <w:tcMar>
            <w:left w:w="0" w:type="dxa"/>
            <w:right w:w="0" w:type="dxa"/>
          </w:tcMar>
        </w:tcPr>
        <w:p w:rsidR="00CB7950" w:rsidRDefault="00CB7950" w:rsidP="00CB7950">
          <w:pPr>
            <w:pStyle w:val="Zpat"/>
          </w:pPr>
          <w:r>
            <w:t>Sídlo: Dlážděná 1003/7, 110 00 Praha 1</w:t>
          </w:r>
        </w:p>
        <w:p w:rsidR="00CB7950" w:rsidRDefault="00CB7950" w:rsidP="00CB7950">
          <w:pPr>
            <w:pStyle w:val="Zpat"/>
          </w:pPr>
          <w:r>
            <w:t>IČO: 709 94 234 DIČ: CZ 709 94 234</w:t>
          </w:r>
        </w:p>
        <w:p w:rsidR="00CB7950" w:rsidRDefault="00CB7950" w:rsidP="00CB7950">
          <w:pPr>
            <w:pStyle w:val="Zpat"/>
          </w:pPr>
          <w:r>
            <w:t>www.spravazeleznic.cz</w:t>
          </w:r>
        </w:p>
      </w:tc>
      <w:tc>
        <w:tcPr>
          <w:tcW w:w="2921" w:type="dxa"/>
        </w:tcPr>
        <w:p w:rsidR="00CB7950" w:rsidRPr="00B45E9E" w:rsidRDefault="00CB7950" w:rsidP="00CB7950">
          <w:pPr>
            <w:pStyle w:val="Zpat"/>
            <w:rPr>
              <w:b/>
            </w:rPr>
          </w:pPr>
          <w:r w:rsidRPr="00B45E9E">
            <w:rPr>
              <w:b/>
            </w:rPr>
            <w:t>Generální ředitelství</w:t>
          </w:r>
        </w:p>
        <w:p w:rsidR="00CB7950" w:rsidRPr="00B45E9E" w:rsidRDefault="00CB7950" w:rsidP="00CB7950">
          <w:pPr>
            <w:pStyle w:val="Zpat"/>
            <w:rPr>
              <w:b/>
            </w:rPr>
          </w:pPr>
          <w:r w:rsidRPr="00B45E9E">
            <w:rPr>
              <w:b/>
            </w:rPr>
            <w:t>Dlážděná 1003/7</w:t>
          </w:r>
        </w:p>
        <w:p w:rsidR="00CB7950" w:rsidRDefault="00CB7950" w:rsidP="00CB7950">
          <w:pPr>
            <w:pStyle w:val="Zpat"/>
          </w:pPr>
          <w:r w:rsidRPr="00B45E9E">
            <w:rPr>
              <w:b/>
            </w:rPr>
            <w:t>110 00 Praha 1</w:t>
          </w:r>
        </w:p>
      </w:tc>
    </w:tr>
  </w:tbl>
  <w:p w:rsidR="00CB7950" w:rsidRPr="00B8518B" w:rsidRDefault="00CB7950"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EE24640" wp14:editId="09ADE1F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EC1821C" wp14:editId="10A968C8">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CB7950" w:rsidRPr="00460660" w:rsidRDefault="00CB7950">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4E6" w:rsidRDefault="00C304E6" w:rsidP="00962258">
      <w:pPr>
        <w:spacing w:after="0" w:line="240" w:lineRule="auto"/>
      </w:pPr>
      <w:r>
        <w:separator/>
      </w:r>
    </w:p>
  </w:footnote>
  <w:footnote w:type="continuationSeparator" w:id="0">
    <w:p w:rsidR="00C304E6" w:rsidRDefault="00C304E6" w:rsidP="00962258">
      <w:pPr>
        <w:spacing w:after="0" w:line="240" w:lineRule="auto"/>
      </w:pPr>
      <w:r>
        <w:continuationSeparator/>
      </w:r>
    </w:p>
  </w:footnote>
  <w:footnote w:id="1">
    <w:p w:rsidR="00CB7950" w:rsidRPr="00DF557C" w:rsidRDefault="00CB7950"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CB7950" w:rsidRDefault="00CB795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7950" w:rsidTr="00C02D0A">
      <w:trPr>
        <w:trHeight w:hRule="exact" w:val="454"/>
      </w:trPr>
      <w:tc>
        <w:tcPr>
          <w:tcW w:w="1361" w:type="dxa"/>
          <w:tcMar>
            <w:top w:w="57" w:type="dxa"/>
            <w:left w:w="0" w:type="dxa"/>
            <w:right w:w="0" w:type="dxa"/>
          </w:tcMar>
        </w:tcPr>
        <w:p w:rsidR="00CB7950" w:rsidRPr="00B8518B" w:rsidRDefault="00CB7950" w:rsidP="00523EA7">
          <w:pPr>
            <w:pStyle w:val="Zpat"/>
            <w:rPr>
              <w:rStyle w:val="slostrnky"/>
            </w:rPr>
          </w:pPr>
        </w:p>
      </w:tc>
      <w:tc>
        <w:tcPr>
          <w:tcW w:w="3458" w:type="dxa"/>
          <w:shd w:val="clear" w:color="auto" w:fill="auto"/>
          <w:tcMar>
            <w:top w:w="57" w:type="dxa"/>
            <w:left w:w="0" w:type="dxa"/>
            <w:right w:w="0" w:type="dxa"/>
          </w:tcMar>
        </w:tcPr>
        <w:p w:rsidR="00CB7950" w:rsidRDefault="00CB7950" w:rsidP="00523EA7">
          <w:pPr>
            <w:pStyle w:val="Zpat"/>
          </w:pPr>
        </w:p>
      </w:tc>
      <w:tc>
        <w:tcPr>
          <w:tcW w:w="5698" w:type="dxa"/>
          <w:shd w:val="clear" w:color="auto" w:fill="auto"/>
          <w:tcMar>
            <w:top w:w="57" w:type="dxa"/>
            <w:left w:w="0" w:type="dxa"/>
            <w:right w:w="0" w:type="dxa"/>
          </w:tcMar>
        </w:tcPr>
        <w:p w:rsidR="00CB7950" w:rsidRPr="00D6163D" w:rsidRDefault="00CB7950" w:rsidP="00D6163D">
          <w:pPr>
            <w:pStyle w:val="Druhdokumentu"/>
          </w:pPr>
        </w:p>
      </w:tc>
    </w:tr>
  </w:tbl>
  <w:p w:rsidR="00CB7950" w:rsidRPr="00D6163D" w:rsidRDefault="00CB7950">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B7950" w:rsidTr="00F1715C">
      <w:trPr>
        <w:trHeight w:hRule="exact" w:val="936"/>
      </w:trPr>
      <w:tc>
        <w:tcPr>
          <w:tcW w:w="1361" w:type="dxa"/>
          <w:tcMar>
            <w:left w:w="0" w:type="dxa"/>
            <w:right w:w="0" w:type="dxa"/>
          </w:tcMar>
        </w:tcPr>
        <w:p w:rsidR="00CB7950" w:rsidRPr="00B8518B" w:rsidRDefault="00CB795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3C3B37FB" wp14:editId="46DF617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CB7950" w:rsidRDefault="00CB7950" w:rsidP="00FC6389">
          <w:pPr>
            <w:pStyle w:val="Zpat"/>
          </w:pPr>
        </w:p>
      </w:tc>
      <w:tc>
        <w:tcPr>
          <w:tcW w:w="5698" w:type="dxa"/>
          <w:shd w:val="clear" w:color="auto" w:fill="auto"/>
          <w:tcMar>
            <w:left w:w="0" w:type="dxa"/>
            <w:right w:w="0" w:type="dxa"/>
          </w:tcMar>
        </w:tcPr>
        <w:p w:rsidR="00CB7950" w:rsidRPr="00D6163D" w:rsidRDefault="00CB7950" w:rsidP="00FC6389">
          <w:pPr>
            <w:pStyle w:val="Druhdokumentu"/>
          </w:pPr>
        </w:p>
      </w:tc>
    </w:tr>
    <w:tr w:rsidR="00CB7950" w:rsidTr="00F64786">
      <w:trPr>
        <w:trHeight w:hRule="exact" w:val="452"/>
      </w:trPr>
      <w:tc>
        <w:tcPr>
          <w:tcW w:w="1361" w:type="dxa"/>
          <w:tcMar>
            <w:left w:w="0" w:type="dxa"/>
            <w:right w:w="0" w:type="dxa"/>
          </w:tcMar>
        </w:tcPr>
        <w:p w:rsidR="00CB7950" w:rsidRPr="00B8518B" w:rsidRDefault="00CB7950" w:rsidP="00FC6389">
          <w:pPr>
            <w:pStyle w:val="Zpat"/>
            <w:rPr>
              <w:rStyle w:val="slostrnky"/>
            </w:rPr>
          </w:pPr>
        </w:p>
      </w:tc>
      <w:tc>
        <w:tcPr>
          <w:tcW w:w="3458" w:type="dxa"/>
          <w:shd w:val="clear" w:color="auto" w:fill="auto"/>
          <w:tcMar>
            <w:left w:w="0" w:type="dxa"/>
            <w:right w:w="0" w:type="dxa"/>
          </w:tcMar>
        </w:tcPr>
        <w:p w:rsidR="00CB7950" w:rsidRDefault="00CB7950" w:rsidP="00FC6389">
          <w:pPr>
            <w:pStyle w:val="Zpat"/>
          </w:pPr>
        </w:p>
      </w:tc>
      <w:tc>
        <w:tcPr>
          <w:tcW w:w="5698" w:type="dxa"/>
          <w:shd w:val="clear" w:color="auto" w:fill="auto"/>
          <w:tcMar>
            <w:left w:w="0" w:type="dxa"/>
            <w:right w:w="0" w:type="dxa"/>
          </w:tcMar>
        </w:tcPr>
        <w:p w:rsidR="00CB7950" w:rsidRDefault="00CB7950" w:rsidP="00FC6389">
          <w:pPr>
            <w:pStyle w:val="Druhdokumentu"/>
            <w:rPr>
              <w:noProof/>
            </w:rPr>
          </w:pPr>
        </w:p>
      </w:tc>
    </w:tr>
  </w:tbl>
  <w:p w:rsidR="00CB7950" w:rsidRPr="00D6163D" w:rsidRDefault="00CB795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2AADE70" wp14:editId="702417BF">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3AFE8E9" wp14:editId="7E86FA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CB7950" w:rsidRPr="00460660" w:rsidRDefault="00CB7950">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378461E"/>
    <w:multiLevelType w:val="hybridMultilevel"/>
    <w:tmpl w:val="8640C162"/>
    <w:lvl w:ilvl="0" w:tplc="04050001">
      <w:start w:val="1"/>
      <w:numFmt w:val="bullet"/>
      <w:lvlText w:val=""/>
      <w:lvlJc w:val="left"/>
      <w:pPr>
        <w:ind w:left="910" w:hanging="360"/>
      </w:pPr>
      <w:rPr>
        <w:rFonts w:ascii="Symbol" w:hAnsi="Symbol" w:hint="default"/>
      </w:rPr>
    </w:lvl>
    <w:lvl w:ilvl="1" w:tplc="04050003" w:tentative="1">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28">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9">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1A06AFF"/>
    <w:multiLevelType w:val="multilevel"/>
    <w:tmpl w:val="648CB59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4">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7">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8">
    <w:nsid w:val="58865764"/>
    <w:multiLevelType w:val="hybridMultilevel"/>
    <w:tmpl w:val="E49CFA10"/>
    <w:lvl w:ilvl="0" w:tplc="04050001">
      <w:start w:val="1"/>
      <w:numFmt w:val="bullet"/>
      <w:lvlText w:val=""/>
      <w:lvlJc w:val="left"/>
      <w:pPr>
        <w:ind w:left="910" w:hanging="360"/>
      </w:pPr>
      <w:rPr>
        <w:rFonts w:ascii="Symbol" w:hAnsi="Symbol" w:hint="default"/>
      </w:rPr>
    </w:lvl>
    <w:lvl w:ilvl="1" w:tplc="04050003">
      <w:start w:val="1"/>
      <w:numFmt w:val="bullet"/>
      <w:lvlText w:val="o"/>
      <w:lvlJc w:val="left"/>
      <w:pPr>
        <w:ind w:left="1630" w:hanging="360"/>
      </w:pPr>
      <w:rPr>
        <w:rFonts w:ascii="Courier New" w:hAnsi="Courier New" w:cs="Courier New" w:hint="default"/>
      </w:rPr>
    </w:lvl>
    <w:lvl w:ilvl="2" w:tplc="04050005" w:tentative="1">
      <w:start w:val="1"/>
      <w:numFmt w:val="bullet"/>
      <w:lvlText w:val=""/>
      <w:lvlJc w:val="left"/>
      <w:pPr>
        <w:ind w:left="2350" w:hanging="360"/>
      </w:pPr>
      <w:rPr>
        <w:rFonts w:ascii="Wingdings" w:hAnsi="Wingdings" w:hint="default"/>
      </w:rPr>
    </w:lvl>
    <w:lvl w:ilvl="3" w:tplc="04050001" w:tentative="1">
      <w:start w:val="1"/>
      <w:numFmt w:val="bullet"/>
      <w:lvlText w:val=""/>
      <w:lvlJc w:val="left"/>
      <w:pPr>
        <w:ind w:left="3070" w:hanging="360"/>
      </w:pPr>
      <w:rPr>
        <w:rFonts w:ascii="Symbol" w:hAnsi="Symbol" w:hint="default"/>
      </w:rPr>
    </w:lvl>
    <w:lvl w:ilvl="4" w:tplc="04050003" w:tentative="1">
      <w:start w:val="1"/>
      <w:numFmt w:val="bullet"/>
      <w:lvlText w:val="o"/>
      <w:lvlJc w:val="left"/>
      <w:pPr>
        <w:ind w:left="3790" w:hanging="360"/>
      </w:pPr>
      <w:rPr>
        <w:rFonts w:ascii="Courier New" w:hAnsi="Courier New" w:cs="Courier New" w:hint="default"/>
      </w:rPr>
    </w:lvl>
    <w:lvl w:ilvl="5" w:tplc="04050005" w:tentative="1">
      <w:start w:val="1"/>
      <w:numFmt w:val="bullet"/>
      <w:lvlText w:val=""/>
      <w:lvlJc w:val="left"/>
      <w:pPr>
        <w:ind w:left="4510" w:hanging="360"/>
      </w:pPr>
      <w:rPr>
        <w:rFonts w:ascii="Wingdings" w:hAnsi="Wingdings" w:hint="default"/>
      </w:rPr>
    </w:lvl>
    <w:lvl w:ilvl="6" w:tplc="04050001" w:tentative="1">
      <w:start w:val="1"/>
      <w:numFmt w:val="bullet"/>
      <w:lvlText w:val=""/>
      <w:lvlJc w:val="left"/>
      <w:pPr>
        <w:ind w:left="5230" w:hanging="360"/>
      </w:pPr>
      <w:rPr>
        <w:rFonts w:ascii="Symbol" w:hAnsi="Symbol" w:hint="default"/>
      </w:rPr>
    </w:lvl>
    <w:lvl w:ilvl="7" w:tplc="04050003" w:tentative="1">
      <w:start w:val="1"/>
      <w:numFmt w:val="bullet"/>
      <w:lvlText w:val="o"/>
      <w:lvlJc w:val="left"/>
      <w:pPr>
        <w:ind w:left="5950" w:hanging="360"/>
      </w:pPr>
      <w:rPr>
        <w:rFonts w:ascii="Courier New" w:hAnsi="Courier New" w:cs="Courier New" w:hint="default"/>
      </w:rPr>
    </w:lvl>
    <w:lvl w:ilvl="8" w:tplc="04050005" w:tentative="1">
      <w:start w:val="1"/>
      <w:numFmt w:val="bullet"/>
      <w:lvlText w:val=""/>
      <w:lvlJc w:val="left"/>
      <w:pPr>
        <w:ind w:left="6670" w:hanging="360"/>
      </w:pPr>
      <w:rPr>
        <w:rFonts w:ascii="Wingdings" w:hAnsi="Wingdings" w:hint="default"/>
      </w:rPr>
    </w:lvl>
  </w:abstractNum>
  <w:abstractNum w:abstractNumId="39">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40">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4">
    <w:nsid w:val="70A236A1"/>
    <w:multiLevelType w:val="hybridMultilevel"/>
    <w:tmpl w:val="EC506D3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5">
    <w:nsid w:val="74070991"/>
    <w:multiLevelType w:val="multilevel"/>
    <w:tmpl w:val="CABE99FC"/>
    <w:numStyleLink w:val="ListNumbermultileve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5"/>
  </w:num>
  <w:num w:numId="5">
    <w:abstractNumId w:val="2"/>
  </w:num>
  <w:num w:numId="6">
    <w:abstractNumId w:val="36"/>
  </w:num>
  <w:num w:numId="7">
    <w:abstractNumId w:val="30"/>
  </w:num>
  <w:num w:numId="8">
    <w:abstractNumId w:val="43"/>
  </w:num>
  <w:num w:numId="9">
    <w:abstractNumId w:val="46"/>
  </w:num>
  <w:num w:numId="10">
    <w:abstractNumId w:val="31"/>
  </w:num>
  <w:num w:numId="11">
    <w:abstractNumId w:val="35"/>
  </w:num>
  <w:num w:numId="12">
    <w:abstractNumId w:val="24"/>
  </w:num>
  <w:num w:numId="13">
    <w:abstractNumId w:val="13"/>
  </w:num>
  <w:num w:numId="14">
    <w:abstractNumId w:val="16"/>
  </w:num>
  <w:num w:numId="15">
    <w:abstractNumId w:val="7"/>
  </w:num>
  <w:num w:numId="1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3"/>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9"/>
  </w:num>
  <w:num w:numId="27">
    <w:abstractNumId w:val="29"/>
  </w:num>
  <w:num w:numId="28">
    <w:abstractNumId w:val="19"/>
  </w:num>
  <w:num w:numId="29">
    <w:abstractNumId w:val="25"/>
  </w:num>
  <w:num w:numId="30">
    <w:abstractNumId w:val="4"/>
  </w:num>
  <w:num w:numId="31">
    <w:abstractNumId w:val="20"/>
  </w:num>
  <w:num w:numId="32">
    <w:abstractNumId w:val="48"/>
  </w:num>
  <w:num w:numId="33">
    <w:abstractNumId w:val="47"/>
  </w:num>
  <w:num w:numId="34">
    <w:abstractNumId w:val="34"/>
  </w:num>
  <w:num w:numId="35">
    <w:abstractNumId w:val="14"/>
  </w:num>
  <w:num w:numId="36">
    <w:abstractNumId w:val="41"/>
  </w:num>
  <w:num w:numId="37">
    <w:abstractNumId w:val="26"/>
  </w:num>
  <w:num w:numId="38">
    <w:abstractNumId w:val="23"/>
  </w:num>
  <w:num w:numId="39">
    <w:abstractNumId w:val="11"/>
  </w:num>
  <w:num w:numId="40">
    <w:abstractNumId w:val="31"/>
  </w:num>
  <w:num w:numId="41">
    <w:abstractNumId w:val="10"/>
  </w:num>
  <w:num w:numId="42">
    <w:abstractNumId w:val="40"/>
  </w:num>
  <w:num w:numId="43">
    <w:abstractNumId w:val="28"/>
  </w:num>
  <w:num w:numId="44">
    <w:abstractNumId w:val="1"/>
  </w:num>
  <w:num w:numId="45">
    <w:abstractNumId w:val="12"/>
  </w:num>
  <w:num w:numId="46">
    <w:abstractNumId w:val="42"/>
  </w:num>
  <w:num w:numId="47">
    <w:abstractNumId w:val="27"/>
  </w:num>
  <w:num w:numId="48">
    <w:abstractNumId w:val="38"/>
  </w:num>
  <w:num w:numId="49">
    <w:abstractNumId w:val="32"/>
  </w:num>
  <w:num w:numId="50">
    <w:abstractNumId w:val="4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LockTheme/>
  <w:styleLockQFSet/>
  <w:defaultTabStop w:val="708"/>
  <w:hyphenationZone w:val="425"/>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2EA6"/>
    <w:rsid w:val="00033432"/>
    <w:rsid w:val="000335CC"/>
    <w:rsid w:val="000715D2"/>
    <w:rsid w:val="00072C1E"/>
    <w:rsid w:val="00076065"/>
    <w:rsid w:val="000B6C7E"/>
    <w:rsid w:val="000B7907"/>
    <w:rsid w:val="000C0429"/>
    <w:rsid w:val="000C45E8"/>
    <w:rsid w:val="000C7E81"/>
    <w:rsid w:val="00114472"/>
    <w:rsid w:val="00170EC5"/>
    <w:rsid w:val="001747C1"/>
    <w:rsid w:val="0018596A"/>
    <w:rsid w:val="001A6F12"/>
    <w:rsid w:val="001B69C2"/>
    <w:rsid w:val="001C4DA0"/>
    <w:rsid w:val="00207DF5"/>
    <w:rsid w:val="002478D2"/>
    <w:rsid w:val="00267369"/>
    <w:rsid w:val="0026785D"/>
    <w:rsid w:val="00271137"/>
    <w:rsid w:val="002B5E55"/>
    <w:rsid w:val="002C31BF"/>
    <w:rsid w:val="002E0CD7"/>
    <w:rsid w:val="002F026B"/>
    <w:rsid w:val="00311D01"/>
    <w:rsid w:val="00357BC6"/>
    <w:rsid w:val="0037111D"/>
    <w:rsid w:val="003956C6"/>
    <w:rsid w:val="003B5FC5"/>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4D2A"/>
    <w:rsid w:val="004C4399"/>
    <w:rsid w:val="004C69ED"/>
    <w:rsid w:val="004C787C"/>
    <w:rsid w:val="004F4B9B"/>
    <w:rsid w:val="00501654"/>
    <w:rsid w:val="00511AB9"/>
    <w:rsid w:val="00523EA7"/>
    <w:rsid w:val="00542527"/>
    <w:rsid w:val="00551D1F"/>
    <w:rsid w:val="00553375"/>
    <w:rsid w:val="00561D71"/>
    <w:rsid w:val="005658A6"/>
    <w:rsid w:val="005720E7"/>
    <w:rsid w:val="005722BB"/>
    <w:rsid w:val="005736B7"/>
    <w:rsid w:val="00575E5A"/>
    <w:rsid w:val="00584E2A"/>
    <w:rsid w:val="00596C7E"/>
    <w:rsid w:val="005A64E9"/>
    <w:rsid w:val="005B5EE9"/>
    <w:rsid w:val="005C6BB2"/>
    <w:rsid w:val="006104F6"/>
    <w:rsid w:val="0061068E"/>
    <w:rsid w:val="00660AD3"/>
    <w:rsid w:val="00665F69"/>
    <w:rsid w:val="00694044"/>
    <w:rsid w:val="006A5570"/>
    <w:rsid w:val="006A689C"/>
    <w:rsid w:val="006B3D79"/>
    <w:rsid w:val="006E0578"/>
    <w:rsid w:val="006E314D"/>
    <w:rsid w:val="006E7F06"/>
    <w:rsid w:val="006F5764"/>
    <w:rsid w:val="00710723"/>
    <w:rsid w:val="00723ED1"/>
    <w:rsid w:val="00735ED4"/>
    <w:rsid w:val="00741713"/>
    <w:rsid w:val="00743525"/>
    <w:rsid w:val="007531A0"/>
    <w:rsid w:val="0076286B"/>
    <w:rsid w:val="00764595"/>
    <w:rsid w:val="00766846"/>
    <w:rsid w:val="0077673A"/>
    <w:rsid w:val="007846E1"/>
    <w:rsid w:val="007B2EFF"/>
    <w:rsid w:val="007B570C"/>
    <w:rsid w:val="007E4A6E"/>
    <w:rsid w:val="007F56A7"/>
    <w:rsid w:val="00807DD0"/>
    <w:rsid w:val="00813F11"/>
    <w:rsid w:val="00873EEC"/>
    <w:rsid w:val="00891334"/>
    <w:rsid w:val="008A3568"/>
    <w:rsid w:val="008D03B9"/>
    <w:rsid w:val="008F18D6"/>
    <w:rsid w:val="00904780"/>
    <w:rsid w:val="009113A8"/>
    <w:rsid w:val="00922385"/>
    <w:rsid w:val="009223DF"/>
    <w:rsid w:val="00936091"/>
    <w:rsid w:val="00940D8A"/>
    <w:rsid w:val="009514AC"/>
    <w:rsid w:val="00962258"/>
    <w:rsid w:val="009678B7"/>
    <w:rsid w:val="00973248"/>
    <w:rsid w:val="00982411"/>
    <w:rsid w:val="00982E5E"/>
    <w:rsid w:val="00992D9C"/>
    <w:rsid w:val="00996CB8"/>
    <w:rsid w:val="009A7568"/>
    <w:rsid w:val="009B2E97"/>
    <w:rsid w:val="009B72CC"/>
    <w:rsid w:val="009E07F4"/>
    <w:rsid w:val="009F392E"/>
    <w:rsid w:val="00A05BB0"/>
    <w:rsid w:val="00A11738"/>
    <w:rsid w:val="00A44328"/>
    <w:rsid w:val="00A60858"/>
    <w:rsid w:val="00A6177B"/>
    <w:rsid w:val="00A66136"/>
    <w:rsid w:val="00AA4CBB"/>
    <w:rsid w:val="00AA65FA"/>
    <w:rsid w:val="00AA7351"/>
    <w:rsid w:val="00AB6895"/>
    <w:rsid w:val="00AB77CB"/>
    <w:rsid w:val="00AD056F"/>
    <w:rsid w:val="00AD2773"/>
    <w:rsid w:val="00AD6731"/>
    <w:rsid w:val="00AE1DDE"/>
    <w:rsid w:val="00B15B5E"/>
    <w:rsid w:val="00B15D0D"/>
    <w:rsid w:val="00B20DE1"/>
    <w:rsid w:val="00B23CA3"/>
    <w:rsid w:val="00B3491A"/>
    <w:rsid w:val="00B45E9E"/>
    <w:rsid w:val="00B55F9C"/>
    <w:rsid w:val="00B75EE1"/>
    <w:rsid w:val="00B77481"/>
    <w:rsid w:val="00B841EE"/>
    <w:rsid w:val="00B8518B"/>
    <w:rsid w:val="00BB3740"/>
    <w:rsid w:val="00BD7E91"/>
    <w:rsid w:val="00BF374D"/>
    <w:rsid w:val="00C02D0A"/>
    <w:rsid w:val="00C03A6E"/>
    <w:rsid w:val="00C2037A"/>
    <w:rsid w:val="00C304E6"/>
    <w:rsid w:val="00C30759"/>
    <w:rsid w:val="00C44F6A"/>
    <w:rsid w:val="00C653F0"/>
    <w:rsid w:val="00C727E5"/>
    <w:rsid w:val="00C8207D"/>
    <w:rsid w:val="00C94497"/>
    <w:rsid w:val="00CB7950"/>
    <w:rsid w:val="00CB7B5A"/>
    <w:rsid w:val="00CC1E2B"/>
    <w:rsid w:val="00CC36B3"/>
    <w:rsid w:val="00CD1FC4"/>
    <w:rsid w:val="00CD47C0"/>
    <w:rsid w:val="00CD63CB"/>
    <w:rsid w:val="00CE371D"/>
    <w:rsid w:val="00CF5B09"/>
    <w:rsid w:val="00D02002"/>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106"/>
    <w:rsid w:val="00ED14BD"/>
    <w:rsid w:val="00EE6B48"/>
    <w:rsid w:val="00EF470B"/>
    <w:rsid w:val="00F01440"/>
    <w:rsid w:val="00F12827"/>
    <w:rsid w:val="00F12DEC"/>
    <w:rsid w:val="00F1715C"/>
    <w:rsid w:val="00F20316"/>
    <w:rsid w:val="00F310F8"/>
    <w:rsid w:val="00F35939"/>
    <w:rsid w:val="00F45607"/>
    <w:rsid w:val="00F64786"/>
    <w:rsid w:val="00F659EB"/>
    <w:rsid w:val="00F804A7"/>
    <w:rsid w:val="00F862D6"/>
    <w:rsid w:val="00F86BA6"/>
    <w:rsid w:val="00FA03A3"/>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uiPriority w:val="99"/>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36F4CE1-5285-40AA-A7B4-CA19E238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0</TotalTime>
  <Pages>17</Pages>
  <Words>8042</Words>
  <Characters>47451</Characters>
  <Application>Microsoft Office Word</Application>
  <DocSecurity>4</DocSecurity>
  <Lines>395</Lines>
  <Paragraphs>110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55383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Ošťádalová Žaneta</cp:lastModifiedBy>
  <cp:revision>2</cp:revision>
  <cp:lastPrinted>2020-09-15T11:51:00Z</cp:lastPrinted>
  <dcterms:created xsi:type="dcterms:W3CDTF">2020-09-15T11:51:00Z</dcterms:created>
  <dcterms:modified xsi:type="dcterms:W3CDTF">2020-09-15T11:51:00Z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